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CFM99100 - Administration: Penalties: Penalties For Failure To Keep And Preserve Records</w:t>
      </w:r>
    </w:p>
    <w:p>
      <w:r>
        <w:t>TIOPA10/SCH7A/PARA39</w:t>
      </w:r>
    </w:p>
    <w:p>
      <w:r>
        <w:t>Where a reporting company fails to keep and preserve records as required by TIOPA10/SCH7A/PARA38 CFM98890, it is liable under PARA35 to a penalty not exceeding £3,000. The penalty must be assessed by HMRC within 12 months of the date that HMRC becomes aware of the failure, and the company must be notified.</w:t>
      </w:r>
    </w:p>
    <w:p>
      <w:r>
        <w:t>The company may appeal against such a penalty within 30 days.</w:t>
      </w:r>
    </w:p>
    <w:p>
      <w:r>
        <w:t>The penalty is payable within 30 days of notification or, if an appeal is made, within 30 days of the appeal being settled or withdrawn.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