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CG34810 - Settlor Trusts: Exceptions</w:t>
      </w:r>
    </w:p>
    <w:p>
      <w:r>
        <w:t>TCGA92/S77 (6), TCGA92/S77 (8)</w:t>
      </w:r>
    </w:p>
    <w:p>
      <w:r>
        <w:t>Settlors are not within the scope of the provisions if</w:t>
      </w:r>
    </w:p>
    <w:p>
      <w:r>
        <w:t>DEATH OF SETTLOR: TCGA92/S77 (6)</w:t>
      </w:r>
    </w:p>
    <w:p>
      <w:r>
        <w:t>they die during the year of assessment, or</w:t>
      </w:r>
    </w:p>
    <w:p>
      <w:r>
        <w:t>NON-RESIDENT SETTLOR: TCGA92/S77 (7)</w:t>
      </w:r>
    </w:p>
    <w:p>
      <w:r>
        <w:t>they are neither resident nor ordinarily resident in the UK throughout the year.</w:t>
      </w:r>
    </w:p>
    <w:p>
      <w:r>
        <w:t xml:space="preserve"> Previous page</w:t>
      </w:r>
    </w:p>
    <w:p>
      <w:r>
        <w:t xml:space="preserve"> Next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