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COM305 - Index Of Legislation: Data Protection Act 1998</w:t>
      </w:r>
    </w:p>
    <w:p>
      <w:r>
        <w:t>The Data Protection Act 1998 entitles individuals to request access to certain information held on computer records on payment of a fee. The Act</w:t>
      </w:r>
    </w:p>
    <w:p>
      <w:r>
        <w:t>Extends only to personal data concerning a living individual</w:t>
      </w:r>
    </w:p>
    <w:p>
      <w:r>
        <w:t>Does not extend to partnerships, associations and companies</w:t>
      </w:r>
    </w:p>
    <w:p>
      <w:r>
        <w:t>Under the Act you can be held personally liable to prosecution if you</w:t>
      </w:r>
    </w:p>
    <w:p>
      <w:r>
        <w:t>Knowingly or recklessly use, obtain, disclose or transfer personal data, otherwise than for the purposes which we have registered</w:t>
      </w:r>
    </w:p>
    <w:p>
      <w:r>
        <w:t>Or</w:t>
      </w:r>
    </w:p>
    <w:p>
      <w:r>
        <w:t>Disclose personal data without authority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