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COM321 - Index Of Legislation: Corporation Tax Act 2010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