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26CC9" w14:textId="77777777" w:rsidR="006D68C0" w:rsidRDefault="003D5A8D">
      <w:pPr>
        <w:pStyle w:val="Title"/>
      </w:pPr>
      <w:bookmarkStart w:id="0" w:name="_GoBack"/>
      <w:bookmarkEnd w:id="0"/>
      <w:r>
        <w:t>HMRC - CTM61550 - Loans To Participators: Indirect Loans</w:t>
      </w:r>
    </w:p>
    <w:p w14:paraId="1004171E" w14:textId="77777777" w:rsidR="006D68C0" w:rsidRDefault="003D5A8D">
      <w:r>
        <w:t>CTA10/S459</w:t>
      </w:r>
    </w:p>
    <w:p w14:paraId="07F780F1" w14:textId="77777777" w:rsidR="006D68C0" w:rsidRDefault="003D5A8D">
      <w:r>
        <w:t>Section 459 deals with some loan arrangements where the loan is not made directly to an individual participator in the company (or an associate of a participator). It applies where:</w:t>
      </w:r>
    </w:p>
    <w:p w14:paraId="3D1A4304" w14:textId="77777777" w:rsidR="006D68C0" w:rsidRDefault="003D5A8D">
      <w:r>
        <w:t xml:space="preserve">a </w:t>
      </w:r>
      <w:r>
        <w:t>close company makes a loan or advance which does not otherwise give rise to any charge under CTA10/S455 (1),</w:t>
      </w:r>
    </w:p>
    <w:p w14:paraId="3389C366" w14:textId="77777777" w:rsidR="006D68C0" w:rsidRDefault="003D5A8D">
      <w:r>
        <w:t>some person other than the close company makes a payment or transfers property to or releases or satisfies (wholly or partly) a liability of an ind</w:t>
      </w:r>
      <w:r>
        <w:t>ividual who is a participator or an associate of a participator,</w:t>
      </w:r>
    </w:p>
    <w:p w14:paraId="4719FCD1" w14:textId="77777777" w:rsidR="006D68C0" w:rsidRDefault="003D5A8D">
      <w:r>
        <w:t>and</w:t>
      </w:r>
    </w:p>
    <w:p w14:paraId="4B04B2D2" w14:textId="77777777" w:rsidR="006D68C0" w:rsidRDefault="003D5A8D">
      <w:r>
        <w:t>the two events, loan and payment/release/satisfaction, are part of arrangements made by any person</w:t>
      </w:r>
    </w:p>
    <w:p w14:paraId="0E4CF46A" w14:textId="77777777" w:rsidR="006D68C0" w:rsidRDefault="003D5A8D">
      <w:r>
        <w:t>Example 1</w:t>
      </w:r>
    </w:p>
    <w:p w14:paraId="39493CFB" w14:textId="77777777" w:rsidR="006D68C0" w:rsidRDefault="003D5A8D">
      <w:r>
        <w:t>Company D is a close company. Instead of making a loan directly to X, an indiv</w:t>
      </w:r>
      <w:r>
        <w:t>idual participator, it makes it to an associated company, Company E. Company E then passes the loan to X. The loan by one company to the other is treated as if it had been made direct to X.</w:t>
      </w:r>
    </w:p>
    <w:p w14:paraId="49B5450C" w14:textId="77777777" w:rsidR="006D68C0" w:rsidRDefault="003D5A8D">
      <w:r>
        <w:t xml:space="preserve">CTA10/S459 was enacted specifically to cover this situation (loan </w:t>
      </w:r>
      <w:r>
        <w:t>followed by loan) though it also covers other indirect transfers of value.</w:t>
      </w:r>
    </w:p>
    <w:p w14:paraId="4A26AB5C" w14:textId="77777777" w:rsidR="006D68C0" w:rsidRDefault="003D5A8D">
      <w:r>
        <w:t>Example 2</w:t>
      </w:r>
    </w:p>
    <w:p w14:paraId="4888C5A2" w14:textId="77777777" w:rsidR="006D68C0" w:rsidRDefault="003D5A8D">
      <w:r>
        <w:t>Company T, a close company, makes a loan to A. A is an individual participator in Company W but not in Company T. Company W, acting in concert with Company T, then makes a</w:t>
      </w:r>
      <w:r>
        <w:t xml:space="preserve"> loan to D, an individual participator in Company T. Company T and Company W have swapped loans to participators and are treated by CTA10/S459 as if they had each made loans to their own participators.</w:t>
      </w:r>
    </w:p>
    <w:p w14:paraId="4212B031" w14:textId="77777777" w:rsidR="006D68C0" w:rsidRDefault="003D5A8D">
      <w:r>
        <w:t>Consideration should be given to whether Section 459 c</w:t>
      </w:r>
      <w:r>
        <w:t>ould be applied to loans to partnerships that are not otherwise chargeable (see CTM61520) and, similarly, to loans to employee share schemes/employee benefit trusts etc where Section 455 (1) does not apply (see CTM61525).</w:t>
      </w:r>
    </w:p>
    <w:p w14:paraId="61FE278F" w14:textId="77777777" w:rsidR="006D68C0" w:rsidRDefault="003D5A8D">
      <w:r>
        <w:t>It should also be considered in ma</w:t>
      </w:r>
      <w:r>
        <w:t xml:space="preserve">nagement buy-out situations. In many cases the close company makes a loan to the new owners who then use those funds to pay the outgoing shareholders for their shares. Whilst this can be a difficult area in which the facts are </w:t>
      </w:r>
      <w:r>
        <w:lastRenderedPageBreak/>
        <w:t>absolutely crucial, it is exa</w:t>
      </w:r>
      <w:r>
        <w:t>ctly the type of arrangement which should be chargeable under Section 455. The company’s own money is being used to buy out the existing shareholders.</w:t>
      </w:r>
    </w:p>
    <w:p w14:paraId="6E407808" w14:textId="77777777" w:rsidR="006D68C0" w:rsidRDefault="003D5A8D">
      <w:r>
        <w:t>When CTA10/S459 applies, the close company should be assessed in the usual way and CTM61600 onwards apply</w:t>
      </w:r>
      <w:r>
        <w:t>.</w:t>
      </w:r>
    </w:p>
    <w:p w14:paraId="3A49B801" w14:textId="77777777" w:rsidR="006D68C0" w:rsidRDefault="003D5A8D">
      <w:r>
        <w:t>CTA10/S459 is subject to CTM61555 and does not apply where a person makes these arrangements in the ordinary course of their business.</w:t>
      </w:r>
    </w:p>
    <w:p w14:paraId="3924C3D3" w14:textId="77777777" w:rsidR="006D68C0" w:rsidRDefault="003D5A8D">
      <w:r>
        <w:t xml:space="preserve"> Previous page</w:t>
      </w:r>
    </w:p>
    <w:p w14:paraId="527937BD" w14:textId="77777777" w:rsidR="006D68C0" w:rsidRDefault="003D5A8D">
      <w:r>
        <w:t xml:space="preserve"> Next page</w:t>
      </w:r>
    </w:p>
    <w:sectPr w:rsidR="006D68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34F5"/>
    <w:rsid w:val="00326F90"/>
    <w:rsid w:val="003D5A8D"/>
    <w:rsid w:val="005E4FD5"/>
    <w:rsid w:val="006D68C0"/>
    <w:rsid w:val="00AA1D8D"/>
    <w:rsid w:val="00B47730"/>
    <w:rsid w:val="00CB0664"/>
    <w:rsid w:val="00DB618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7D78FC4-2905-474B-BC50-32C954352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3D5A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ACC97D-639D-4EAC-AA96-C707E847D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2019-10-25T01:32:00Z</dcterms:modified>
  <cp:category/>
</cp:coreProperties>
</file>