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04BD46" w14:textId="77777777" w:rsidR="0022666D" w:rsidRDefault="0043040F">
      <w:pPr>
        <w:pStyle w:val="Title"/>
      </w:pPr>
      <w:bookmarkStart w:id="0" w:name="_GoBack"/>
      <w:bookmarkEnd w:id="0"/>
      <w:r>
        <w:t>HMRC - CTM80145 - Groups: Claims For Relief</w:t>
      </w:r>
    </w:p>
    <w:p w14:paraId="24DE02AB" w14:textId="77777777" w:rsidR="0022666D" w:rsidRDefault="0043040F">
      <w:r>
        <w:t>CTA10/S130, CTA10/S137</w:t>
      </w:r>
    </w:p>
    <w:p w14:paraId="74192499" w14:textId="0D43C0B3" w:rsidR="0022666D" w:rsidRDefault="0043040F">
      <w:pPr>
        <w:rPr>
          <w:ins w:id="1" w:author="Comparison" w:date="2019-10-30T18:25:00Z"/>
        </w:rPr>
      </w:pPr>
      <w:r>
        <w:t xml:space="preserve">A company can claim group relief (CTM80105) in respect of the loss or other amount of one or more surrendering companies. And a company may surrender its loss to one or more </w:t>
      </w:r>
      <w:r>
        <w:t xml:space="preserve">claimant companies. There is guidance on claims procedure under CTSA at </w:t>
      </w:r>
      <w:del w:id="2" w:author="Comparison" w:date="2019-10-30T18:25:00Z">
        <w:r>
          <w:delText>CTM97000</w:delText>
        </w:r>
      </w:del>
      <w:ins w:id="3" w:author="Comparison" w:date="2019-10-30T18:25:00Z">
        <w:r>
          <w:t>[## CTA10/S130, CTA10/S137</w:t>
        </w:r>
      </w:ins>
    </w:p>
    <w:p w14:paraId="039DF08E" w14:textId="77777777" w:rsidR="0022666D" w:rsidRDefault="0043040F">
      <w:ins w:id="4" w:author="Comparison" w:date="2019-10-30T18:25:00Z">
        <w:r>
          <w:t>A company can claim group relief (CTM80105) in respect of the loss or other amount of one or more surrendering companies. And a company may surrender its los</w:t>
        </w:r>
        <w:r>
          <w:t>s to one or more claimant companies. There is guidance on claims procedure under CTSA at](https://www.gov.uk/hmrc-internal-manuals/company-taxation-manual/ctm97000)</w:t>
        </w:r>
      </w:ins>
      <w:r>
        <w:t xml:space="preserve"> onwards.</w:t>
      </w:r>
    </w:p>
    <w:p w14:paraId="5D222B83" w14:textId="77777777" w:rsidR="0022666D" w:rsidRDefault="0043040F">
      <w:r>
        <w:t>Group relief is given by making a deduction from the claimant company’s total prof</w:t>
      </w:r>
      <w:r>
        <w:t>its of the claim period (CTA10/S137(1)). Total profits are calculated in accordance with CTM80400.</w:t>
      </w:r>
    </w:p>
    <w:p w14:paraId="02EC15B6" w14:textId="77777777" w:rsidR="0022666D" w:rsidRDefault="0043040F">
      <w:r>
        <w:t>A group relief claim need not be for the full amount of the loss, etc (CTA10/S137(2)).</w:t>
      </w:r>
    </w:p>
    <w:p w14:paraId="3609A7C8" w14:textId="77777777" w:rsidR="0022666D" w:rsidRDefault="0043040F">
      <w:r>
        <w:t>Relief cannot be given more than once in respect of any amount, whethe</w:t>
      </w:r>
      <w:r>
        <w:t>r by giving group relief more than once or by giving group relief and any other relief (CTA10/S137(7)).</w:t>
      </w:r>
    </w:p>
    <w:p w14:paraId="2B767422" w14:textId="77777777" w:rsidR="0022666D" w:rsidRDefault="0043040F">
      <w:r>
        <w:t>No payment to the surrendering company is required.</w:t>
      </w:r>
    </w:p>
    <w:p w14:paraId="7A5209F9" w14:textId="77777777" w:rsidR="0022666D" w:rsidRDefault="0043040F">
      <w:r>
        <w:t>A payment that the claimant company in fact makes to the surrendering company up to the amount of th</w:t>
      </w:r>
      <w:r>
        <w:t>e loss, etc, surrendered is ignored. It is not taken into account in computing the profits or losses of either company, and is not treated as a charge on income or a distribution. The payment must be made under an agreement between the claimant company and</w:t>
      </w:r>
      <w:r>
        <w:t xml:space="preserve"> the surrendering company. The maximum payment that can be treated in this way is the amount of the trading loss, etc, not the amount of relief in terms of tax.</w:t>
      </w:r>
    </w:p>
    <w:p w14:paraId="38559C8E" w14:textId="77777777" w:rsidR="0022666D" w:rsidRDefault="0043040F">
      <w:r>
        <w:t xml:space="preserve"> Previous page</w:t>
      </w:r>
    </w:p>
    <w:p w14:paraId="4763BA3E" w14:textId="77777777" w:rsidR="0022666D" w:rsidRDefault="0043040F">
      <w:r>
        <w:t xml:space="preserve"> Next page</w:t>
      </w:r>
    </w:p>
    <w:sectPr w:rsidR="0022666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D366D"/>
    <w:rsid w:val="0022666D"/>
    <w:rsid w:val="0029639D"/>
    <w:rsid w:val="00326F90"/>
    <w:rsid w:val="0043040F"/>
    <w:rsid w:val="00680A2A"/>
    <w:rsid w:val="0078417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978BFB6-B2F3-4FF5-B539-7A22EE1AB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43040F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3040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040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7080B62-454D-4E29-ACF8-A904675311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256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1713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2019-10-30T18:25:00Z</dcterms:modified>
  <cp:category/>
</cp:coreProperties>
</file>