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93D8" w14:textId="77777777" w:rsidR="00067E1A" w:rsidRDefault="004950FE">
      <w:pPr>
        <w:pStyle w:val="Title"/>
      </w:pPr>
      <w:bookmarkStart w:id="0" w:name="_GoBack"/>
      <w:bookmarkEnd w:id="0"/>
      <w:r>
        <w:t>HMRC - CTM80535 - 90% Subsidiary</w:t>
      </w:r>
    </w:p>
    <w:p w14:paraId="7A9C7738" w14:textId="77777777" w:rsidR="00067E1A" w:rsidRDefault="004950FE">
      <w:r>
        <w:t>CTA10/S153(3), CTA10/S151(4)</w:t>
      </w:r>
    </w:p>
    <w:p w14:paraId="5F96908F" w14:textId="77777777" w:rsidR="00067E1A" w:rsidRDefault="004950FE">
      <w:r>
        <w:t xml:space="preserve">A trading company which is a direct 90% subsidiary of a holding company owned by a consortium may itself be a ‘company owned by a consortium’ (CTM80530). Such a subsidiary is a 90% </w:t>
      </w:r>
      <w:r>
        <w:t>subsidiary if the holding company:</w:t>
      </w:r>
    </w:p>
    <w:p w14:paraId="2E34A979" w14:textId="77777777" w:rsidR="00067E1A" w:rsidRDefault="004950FE">
      <w:r>
        <w:t>directly beneficially owns not less than 90% of the subsidiary company’s ordinary share capital as defined in CTA10/S1119,</w:t>
      </w:r>
    </w:p>
    <w:p w14:paraId="35565389" w14:textId="77777777" w:rsidR="00067E1A" w:rsidRDefault="004950FE">
      <w:r>
        <w:t>and</w:t>
      </w:r>
    </w:p>
    <w:p w14:paraId="4BCF7AAC" w14:textId="77777777" w:rsidR="00067E1A" w:rsidRDefault="004950FE">
      <w:r>
        <w:t>any assets of the subsidiary company which would be available for distribution to its equity h</w:t>
      </w:r>
      <w:r>
        <w:t>olders on a winding-up (see CTA10/S151(4)).</w:t>
      </w:r>
    </w:p>
    <w:p w14:paraId="71A1F265" w14:textId="77777777" w:rsidR="00067E1A" w:rsidRDefault="004950FE">
      <w:r>
        <w:t xml:space="preserve"> Previous page</w:t>
      </w:r>
    </w:p>
    <w:p w14:paraId="6CDD0BB1" w14:textId="77777777" w:rsidR="00067E1A" w:rsidRDefault="004950FE">
      <w:r>
        <w:t xml:space="preserve"> Next page</w:t>
      </w:r>
    </w:p>
    <w:sectPr w:rsidR="00067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9DC"/>
    <w:rsid w:val="00034616"/>
    <w:rsid w:val="0006063C"/>
    <w:rsid w:val="00067E1A"/>
    <w:rsid w:val="0015074B"/>
    <w:rsid w:val="0029639D"/>
    <w:rsid w:val="00326F90"/>
    <w:rsid w:val="004950FE"/>
    <w:rsid w:val="007440AC"/>
    <w:rsid w:val="00812F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6EBB89-E58D-480D-A775-D65FDFB2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95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7C1BFC-C329-49E4-BEBA-62F5CFCE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2019-10-25T01:54:00Z</dcterms:modified>
  <cp:category/>
</cp:coreProperties>
</file>