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ED7C3" w14:textId="77777777" w:rsidR="00225AF7" w:rsidRDefault="00714C45">
      <w:pPr>
        <w:pStyle w:val="Title"/>
      </w:pPr>
      <w:bookmarkStart w:id="0" w:name="_GoBack"/>
      <w:bookmarkEnd w:id="0"/>
      <w:r>
        <w:t>HMRC - CTM80555 - Claim By Company In Same Group As Member Of The Consortium: Claims Based On Consortium Condition 2</w:t>
      </w:r>
    </w:p>
    <w:p w14:paraId="341818DA" w14:textId="77777777" w:rsidR="00225AF7" w:rsidRDefault="00714C45">
      <w:r>
        <w:t>CTA10/Ss132 to 134A, CTA10/Ss143 to 149</w:t>
      </w:r>
    </w:p>
    <w:p w14:paraId="1B7E21D7" w14:textId="77777777" w:rsidR="00225AF7" w:rsidRDefault="00714C45">
      <w:r>
        <w:t xml:space="preserve">For the meaning of terms used in this paragraph see CTM80550 and for a diagram </w:t>
      </w:r>
      <w:r>
        <w:t>illustrating them see CTM80590.</w:t>
      </w:r>
    </w:p>
    <w:p w14:paraId="50E4E2E3" w14:textId="77777777" w:rsidR="00225AF7" w:rsidRDefault="00714C45">
      <w:r>
        <w:t>Where a member of the consortium is also a member of a group (a ‘link company’), other companies in the group can claim losses, etc, from the company owned by a consortium. This is ‘consortium condition 2’ (CTA10/S133(1)).</w:t>
      </w:r>
    </w:p>
    <w:p w14:paraId="77E0F7A0" w14:textId="77777777" w:rsidR="00225AF7" w:rsidRDefault="00714C45">
      <w:r>
        <w:t>T</w:t>
      </w:r>
      <w:r>
        <w:t>he conditions cannot be met if the shares the link company holds in the company owned by a consortium or the holding company thereof (CTM80535) would realise a trading receipt if they were sold (CTA10/S133(3)).</w:t>
      </w:r>
    </w:p>
    <w:p w14:paraId="0C88BB2D" w14:textId="77777777" w:rsidR="00225AF7" w:rsidRDefault="00714C45">
      <w:r>
        <w:t>UK related or established in the EEA</w:t>
      </w:r>
    </w:p>
    <w:p w14:paraId="74815F2C" w14:textId="77777777" w:rsidR="00225AF7" w:rsidRDefault="00714C45">
      <w:r>
        <w:t>For acco</w:t>
      </w:r>
      <w:r>
        <w:t>unting periods beginning before 12 July 2010 the link company must be UK related</w:t>
      </w:r>
    </w:p>
    <w:p w14:paraId="222D132C" w14:textId="77777777" w:rsidR="00225AF7" w:rsidRDefault="00714C45">
      <w:r>
        <w:t>For accounting periods beginning on or after 12 July 2010, the link company must be UK related or established in the EEA (CTA10/S133(1)(g)).</w:t>
      </w:r>
    </w:p>
    <w:p w14:paraId="36453FF3" w14:textId="77777777" w:rsidR="00225AF7" w:rsidRDefault="00714C45">
      <w:r>
        <w:t>A company is ‘UK related’ if it is</w:t>
      </w:r>
      <w:r>
        <w:t xml:space="preserve"> UK resident or is carrying on a trade in the UK through a permanent establishment (CTA10/S134).</w:t>
      </w:r>
    </w:p>
    <w:p w14:paraId="19B31343" w14:textId="77777777" w:rsidR="00225AF7" w:rsidRDefault="00714C45">
      <w:r>
        <w:t>A company is ‘established in the EEA’ if it is constituted under the laws of the UK or another EEA territory and has its registered office, central administrat</w:t>
      </w:r>
      <w:r>
        <w:t>ion, or principal place of business in the European Economic Area (CTA10/S134A).</w:t>
      </w:r>
    </w:p>
    <w:p w14:paraId="05F6BDD8" w14:textId="77777777" w:rsidR="00225AF7" w:rsidRDefault="00714C45">
      <w:r>
        <w:t>Link company established in the EEA but not UK related</w:t>
      </w:r>
    </w:p>
    <w:p w14:paraId="65DDCC67" w14:textId="77777777" w:rsidR="00225AF7" w:rsidRDefault="00714C45">
      <w:r>
        <w:t>Where the link company is established in the EEA but not UK related, the link company must be a member of the same group</w:t>
      </w:r>
      <w:r>
        <w:t xml:space="preserve"> as the claimant without the involvement of a ‘relevant company’ (CTA10/S133(5), (6), and (8))</w:t>
      </w:r>
    </w:p>
    <w:p w14:paraId="08F76975" w14:textId="77777777" w:rsidR="00225AF7" w:rsidRDefault="00714C45">
      <w:r>
        <w:t xml:space="preserve">A ‘relevant company’ is a company that is not established in the EEA (CTA10/Ss133(7) and 134A). This means the chain establishing the group relationship between </w:t>
      </w:r>
      <w:r>
        <w:t>the claimant and link company must not include any links outside the EEA</w:t>
      </w:r>
    </w:p>
    <w:p w14:paraId="16955F69" w14:textId="77777777" w:rsidR="00225AF7" w:rsidRDefault="00714C45">
      <w:r>
        <w:lastRenderedPageBreak/>
        <w:t>Limitations on the amount of the claim</w:t>
      </w:r>
    </w:p>
    <w:p w14:paraId="7B79F191" w14:textId="77777777" w:rsidR="00225AF7" w:rsidRDefault="00714C45">
      <w:r>
        <w:t>The total amount that can be claimed by the link company and all group companies related to it is limited to the total amount that the link comp</w:t>
      </w:r>
      <w:r>
        <w:t>any itself could claim (CTA10/S146(1)).</w:t>
      </w:r>
    </w:p>
    <w:p w14:paraId="1035513F" w14:textId="77777777" w:rsidR="00225AF7" w:rsidRDefault="00714C45">
      <w:r>
        <w:t>When assessing what the link company can claim:</w:t>
      </w:r>
    </w:p>
    <w:p w14:paraId="687AA43E" w14:textId="77777777" w:rsidR="00225AF7" w:rsidRDefault="00714C45">
      <w:r>
        <w:t>Assume no other claims have been made by group companies under this condition,</w:t>
      </w:r>
    </w:p>
    <w:p w14:paraId="43FBCDDE" w14:textId="77777777" w:rsidR="00225AF7" w:rsidRDefault="00714C45">
      <w:r>
        <w:t>Assume that the link company meets the ‘UK related’ condition, and</w:t>
      </w:r>
    </w:p>
    <w:p w14:paraId="2E159458" w14:textId="77777777" w:rsidR="00225AF7" w:rsidRDefault="00714C45">
      <w:r>
        <w:t>Assume the link compan</w:t>
      </w:r>
      <w:r>
        <w:t>y has sufficient ‘total profits’ when applying CTA10/S137 (CTM80145)</w:t>
      </w:r>
    </w:p>
    <w:p w14:paraId="0CE8AD84" w14:textId="77777777" w:rsidR="00225AF7" w:rsidRDefault="00714C45">
      <w:r>
        <w:t>CTA10/S143 limits the amount that a member of the consortium can claim from the company owned by the consortium by reference to four ownership proportions (CTM80540). CTA10/S145 applies t</w:t>
      </w:r>
      <w:r>
        <w:t>hose rules by reference to ownership proportions of the link company rather than the company making the claim.</w:t>
      </w:r>
    </w:p>
    <w:p w14:paraId="5555679C" w14:textId="77777777" w:rsidR="00225AF7" w:rsidRDefault="00714C45">
      <w:r>
        <w:t>If the claimant company is not in a group relationship with the link company throughout the accounting period concerned then, for the purposes of</w:t>
      </w:r>
      <w:r>
        <w:t xml:space="preserve"> apportionment under CTA10/Ss138 to 141 (CTM80215), only the period when the claimant company was in a group relationship with the link company can be part of an ‘overlapping period’ (CTM80225). Any other periods are treated as not coinciding with any part</w:t>
      </w:r>
      <w:r>
        <w:t xml:space="preserve"> of the accounting period of the surrendering company (CTA10/S142).</w:t>
      </w:r>
    </w:p>
    <w:p w14:paraId="4874B086" w14:textId="77777777" w:rsidR="00225AF7" w:rsidRDefault="00714C45">
      <w:r>
        <w:t xml:space="preserve">Where the surrendering company’s ‘surrenderable amounts’ include a trading loss, the amount of group relief that may be claimed from it is determined by assuming that the company owned by </w:t>
      </w:r>
      <w:r>
        <w:t>the consortium has exhausted its CTA10/S37 loss claims for that period (CTA10/S147) (CTM80570).</w:t>
      </w:r>
    </w:p>
    <w:p w14:paraId="3FA4F140" w14:textId="77777777" w:rsidR="00225AF7" w:rsidRDefault="00714C45">
      <w:r>
        <w:t>Where the company owned by the consortium is itself a member of a group, the amount of consortium relief that may be claimed from it is limited to the excess of</w:t>
      </w:r>
      <w:r>
        <w:t xml:space="preserve"> its group’s potential relief (CTA10/S148) (CTM80580).</w:t>
      </w:r>
    </w:p>
    <w:p w14:paraId="35C805A8" w14:textId="77777777" w:rsidR="00225AF7" w:rsidRDefault="00714C45">
      <w:r>
        <w:t>See the example at CTM80680.</w:t>
      </w:r>
    </w:p>
    <w:p w14:paraId="558DDCF7" w14:textId="77777777" w:rsidR="00225AF7" w:rsidRDefault="00714C45">
      <w:r>
        <w:t>(This content has been withheld because of exemptions in the Freedom of Information Act 2000)</w:t>
      </w:r>
    </w:p>
    <w:p w14:paraId="3E62CEE4" w14:textId="77777777" w:rsidR="00225AF7" w:rsidRDefault="00714C45">
      <w:r>
        <w:t xml:space="preserve"> Previous page</w:t>
      </w:r>
    </w:p>
    <w:p w14:paraId="6FA7CE87" w14:textId="77777777" w:rsidR="00225AF7" w:rsidRDefault="00714C45">
      <w:r>
        <w:t xml:space="preserve"> Next page</w:t>
      </w:r>
    </w:p>
    <w:sectPr w:rsidR="00225A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BF0"/>
    <w:rsid w:val="0006063C"/>
    <w:rsid w:val="0015074B"/>
    <w:rsid w:val="00225AF7"/>
    <w:rsid w:val="0029639D"/>
    <w:rsid w:val="00326F90"/>
    <w:rsid w:val="00714C45"/>
    <w:rsid w:val="00AA1D8D"/>
    <w:rsid w:val="00B47730"/>
    <w:rsid w:val="00CB0664"/>
    <w:rsid w:val="00D15FDF"/>
    <w:rsid w:val="00DD51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B3AF7B7-FEEB-4639-8BB5-46F1C2FC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714C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C9F868-E334-4754-A70A-ACF3A8205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2019-10-25T01:25:00Z</dcterms:modified>
  <cp:category/>
</cp:coreProperties>
</file>