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D1628" w14:textId="77777777" w:rsidR="00810A49" w:rsidRDefault="0078240F">
      <w:pPr>
        <w:pStyle w:val="Title"/>
      </w:pPr>
      <w:bookmarkStart w:id="0" w:name="_GoBack"/>
      <w:bookmarkEnd w:id="0"/>
      <w:r>
        <w:t>HMRC - CTM81030 - Equity Holders - Banks</w:t>
      </w:r>
    </w:p>
    <w:p w14:paraId="2687BD1F" w14:textId="77777777" w:rsidR="00810A49" w:rsidRDefault="0078240F">
      <w:r>
        <w:t>ICTA88/SCH18/PARA1 (7) limits the extent to which a bank is treated as an equity holder under the special rule in ICTA88/SCH18/PARA1 (6) CTM81025when certain conditions are met.</w:t>
      </w:r>
    </w:p>
    <w:p w14:paraId="406F17C4" w14:textId="77777777" w:rsidR="00810A49" w:rsidRDefault="0078240F">
      <w:r>
        <w:t>The conditions are that:</w:t>
      </w:r>
    </w:p>
    <w:p w14:paraId="00EF9B50" w14:textId="77777777" w:rsidR="00810A49" w:rsidRDefault="0078240F">
      <w:r>
        <w:t xml:space="preserve">the </w:t>
      </w:r>
      <w:r>
        <w:t>person who has directly or indirectly provided new consideration for any shares or securities in the company is a bank, and</w:t>
      </w:r>
    </w:p>
    <w:p w14:paraId="03260F21" w14:textId="77777777" w:rsidR="00810A49" w:rsidRDefault="0078240F">
      <w:r>
        <w:t>the only new consideration the bank provides is by way of a normal commercial loan made in the normal course of its banking business</w:t>
      </w:r>
      <w:r>
        <w:t>, and</w:t>
      </w:r>
    </w:p>
    <w:p w14:paraId="661F07E7" w14:textId="77777777" w:rsidR="00810A49" w:rsidRDefault="0078240F">
      <w:r>
        <w:t>which belong to the company, and</w:t>
      </w:r>
    </w:p>
    <w:p w14:paraId="4F7F26FB" w14:textId="77777777" w:rsidR="00810A49" w:rsidRDefault="0078240F">
      <w:r>
        <w:t>in respect of which there is made to the company any of the allowances specified in (a) to (c) of ICTA88/SCH30/PARA7 (1), and</w:t>
      </w:r>
    </w:p>
    <w:p w14:paraId="5C0758A7" w14:textId="77777777" w:rsidR="00810A49" w:rsidRDefault="0078240F">
      <w:r>
        <w:t>which are used for the purposes of its trade by the bank (or a person connected with the ba</w:t>
      </w:r>
      <w:r>
        <w:t>nk),</w:t>
      </w:r>
    </w:p>
    <w:p w14:paraId="20E0E6F8" w14:textId="77777777" w:rsidR="00810A49" w:rsidRDefault="0078240F">
      <w:r>
        <w:t xml:space="preserve"> Previous page</w:t>
      </w:r>
    </w:p>
    <w:p w14:paraId="6F098BF0" w14:textId="77777777" w:rsidR="00810A49" w:rsidRDefault="0078240F">
      <w:r>
        <w:t xml:space="preserve"> Next page</w:t>
      </w:r>
    </w:p>
    <w:sectPr w:rsidR="00810A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117C"/>
    <w:rsid w:val="0029639D"/>
    <w:rsid w:val="00326F90"/>
    <w:rsid w:val="006A74ED"/>
    <w:rsid w:val="0078240F"/>
    <w:rsid w:val="00810A49"/>
    <w:rsid w:val="00AA1D8D"/>
    <w:rsid w:val="00B47730"/>
    <w:rsid w:val="00CB0664"/>
    <w:rsid w:val="00FA28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C38C83E-1A8D-42E2-8CF7-2E83748B2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7824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88A960-7827-4862-B381-718CFF492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2019-10-25T02:32:00Z</dcterms:modified>
  <cp:category/>
</cp:coreProperties>
</file>