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D2388" w14:textId="77777777" w:rsidR="003277BB" w:rsidRDefault="00363D53">
      <w:pPr>
        <w:pStyle w:val="Title"/>
      </w:pPr>
      <w:bookmarkStart w:id="0" w:name="_GoBack"/>
      <w:bookmarkEnd w:id="0"/>
      <w:r>
        <w:t>HMRC - CTM81275 - Date Of Arrangements</w:t>
      </w:r>
    </w:p>
    <w:p w14:paraId="4048F0F9" w14:textId="77777777" w:rsidR="003277BB" w:rsidRDefault="00363D53">
      <w:r>
        <w:t>The legislation requires account to be taken of any arrangements in existence at any time material to the claim.</w:t>
      </w:r>
    </w:p>
    <w:p w14:paraId="49514EC2" w14:textId="77777777" w:rsidR="003277BB" w:rsidRDefault="00363D53">
      <w:r>
        <w:t>Where relevant arrangements are in existence:</w:t>
      </w:r>
    </w:p>
    <w:p w14:paraId="4F473B32" w14:textId="77777777" w:rsidR="003277BB" w:rsidRDefault="00363D53">
      <w:r>
        <w:t xml:space="preserve">at any time during the parent company’s </w:t>
      </w:r>
      <w:r>
        <w:t>accounting period in which the relevant dividends were paid,</w:t>
      </w:r>
    </w:p>
    <w:p w14:paraId="7AB6DB61" w14:textId="77777777" w:rsidR="003277BB" w:rsidRDefault="00363D53">
      <w:r>
        <w:t>or</w:t>
      </w:r>
    </w:p>
    <w:p w14:paraId="540B1FDC" w14:textId="77777777" w:rsidR="003277BB" w:rsidRDefault="00363D53">
      <w:r>
        <w:t>at any time during the subsidiary company’s accounting period in respect of which it makes a claim under ICTA88/S239 (1) or (4) in respect of ACT surrendered to it,</w:t>
      </w:r>
    </w:p>
    <w:p w14:paraId="49D20C12" w14:textId="77777777" w:rsidR="003277BB" w:rsidRDefault="00363D53">
      <w:r>
        <w:t xml:space="preserve">they should be regarded as </w:t>
      </w:r>
      <w:r>
        <w:t>invalidating the claim.</w:t>
      </w:r>
    </w:p>
    <w:p w14:paraId="1A25DD84" w14:textId="77777777" w:rsidR="003277BB" w:rsidRDefault="00363D53">
      <w:r>
        <w:t>For this purpose ‘relevant dividends’ means the dividends in respect of which the ACT which the parent company wishes to surrender was paid.</w:t>
      </w:r>
    </w:p>
    <w:p w14:paraId="39AFD5AA" w14:textId="77777777" w:rsidR="003277BB" w:rsidRDefault="00363D53">
      <w:r>
        <w:t>Where arrangements have apparently come into existence after the end of either of the accou</w:t>
      </w:r>
      <w:r>
        <w:t>nting periods referred to above, but there is reason to think that arrangements were in existence in the earlier period the claim should be refused.</w:t>
      </w:r>
    </w:p>
    <w:p w14:paraId="29A4A3E4" w14:textId="77777777" w:rsidR="003277BB" w:rsidRDefault="00363D53">
      <w:r>
        <w:t xml:space="preserve"> Previous page</w:t>
      </w:r>
    </w:p>
    <w:p w14:paraId="2C302018" w14:textId="77777777" w:rsidR="003277BB" w:rsidRDefault="00363D53">
      <w:r>
        <w:t xml:space="preserve"> Next page</w:t>
      </w:r>
    </w:p>
    <w:sectPr w:rsidR="003277B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28B6"/>
    <w:rsid w:val="00326F90"/>
    <w:rsid w:val="003277BB"/>
    <w:rsid w:val="00363D53"/>
    <w:rsid w:val="008B2D25"/>
    <w:rsid w:val="00AA1D8D"/>
    <w:rsid w:val="00B47730"/>
    <w:rsid w:val="00C676D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EFDB33D-39A7-47D3-A2E9-7774EF76D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363D5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08FA2F3-18A8-4241-A29C-AA569011A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2019-10-25T00:51:00Z</dcterms:modified>
  <cp:category/>
</cp:coreProperties>
</file>