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D9564" w14:textId="77777777" w:rsidR="00414259" w:rsidRDefault="00815F30">
      <w:pPr>
        <w:pStyle w:val="Title"/>
      </w:pPr>
      <w:bookmarkStart w:id="0" w:name="_GoBack"/>
      <w:bookmarkEnd w:id="0"/>
      <w:r>
        <w:t>HMRC - CTM81505 - Groups: Group Relief: Surrendering Company Not UK Resident: Companies Affected</w:t>
      </w:r>
    </w:p>
    <w:p w14:paraId="75E91DFA" w14:textId="77777777" w:rsidR="00414259" w:rsidRDefault="00815F30">
      <w:r>
        <w:t>ICTA88/S402 (2A)</w:t>
      </w:r>
    </w:p>
    <w:p w14:paraId="0B2FFB61" w14:textId="77777777" w:rsidR="00414259" w:rsidRDefault="00815F30">
      <w:r>
        <w:t>Who can claim</w:t>
      </w:r>
    </w:p>
    <w:p w14:paraId="4ACB7FF2" w14:textId="77777777" w:rsidR="00414259" w:rsidRDefault="00815F30">
      <w:r>
        <w:t>The extension to group relief can be claimed by:</w:t>
      </w:r>
    </w:p>
    <w:p w14:paraId="7BF83A3B" w14:textId="77777777" w:rsidR="00414259" w:rsidRDefault="00815F30">
      <w:r>
        <w:t xml:space="preserve">a UK resident company of which the surrendering company is a 75% </w:t>
      </w:r>
      <w:r>
        <w:t>subsidiary; or</w:t>
      </w:r>
    </w:p>
    <w:p w14:paraId="7CDEE908" w14:textId="77777777" w:rsidR="00414259" w:rsidRDefault="00815F30">
      <w:r>
        <w:t>any other UK resident 75% subsidiary of such a UK parent company.</w:t>
      </w:r>
    </w:p>
    <w:p w14:paraId="0E9EE500" w14:textId="77777777" w:rsidR="00414259" w:rsidRDefault="00815F30">
      <w:r>
        <w:t>Where the surrendering company is a 75% subsidiary of more than one UK resident company, then a loss may be claimed under the new rules by any of those companies (or by any ot</w:t>
      </w:r>
      <w:r>
        <w:t>her UK resident 75% subsidiary of those companies).</w:t>
      </w:r>
    </w:p>
    <w:p w14:paraId="00C3E5AE" w14:textId="77777777" w:rsidR="00414259" w:rsidRDefault="00815F30">
      <w:r>
        <w:t>The definition of a 75% subsidiary is the same as that used for the existing group relief rules which is in ICTA88/S838 (1). There is detailed guidance at CTM80510.</w:t>
      </w:r>
    </w:p>
    <w:p w14:paraId="764EEBEC" w14:textId="77777777" w:rsidR="00414259" w:rsidRDefault="00815F30">
      <w:r>
        <w:t>Who can surrender</w:t>
      </w:r>
    </w:p>
    <w:p w14:paraId="4CBDA0EA" w14:textId="77777777" w:rsidR="00414259" w:rsidRDefault="00815F30">
      <w:r>
        <w:t>A foreign 75% subsidi</w:t>
      </w:r>
      <w:r>
        <w:t>ary of a qualifying claimant company with a foreign tax loss (CTM81520) where that subsidiary is:</w:t>
      </w:r>
    </w:p>
    <w:p w14:paraId="21D310D8" w14:textId="77777777" w:rsidR="00414259" w:rsidRDefault="00815F30">
      <w:r>
        <w:t>is either resident in the European Economic Area (EEA); or</w:t>
      </w:r>
    </w:p>
    <w:p w14:paraId="3939EE29" w14:textId="77777777" w:rsidR="00414259" w:rsidRDefault="00815F30">
      <w:r>
        <w:t>has incurred the loss in a permanent establishment in the EEA.</w:t>
      </w:r>
    </w:p>
    <w:p w14:paraId="7E725D81" w14:textId="77777777" w:rsidR="00414259" w:rsidRDefault="00815F30">
      <w:r>
        <w:t>Losses attributable to a UK permanen</w:t>
      </w:r>
      <w:r>
        <w:t>t establishment of the surrendering company are excluded from the new rules. The existing group relief rules continue to apply to such losses, (CTM80310).</w:t>
      </w:r>
    </w:p>
    <w:p w14:paraId="047A0A10" w14:textId="77777777" w:rsidR="00414259" w:rsidRDefault="00815F30">
      <w:r>
        <w:t xml:space="preserve"> Previous page</w:t>
      </w:r>
    </w:p>
    <w:p w14:paraId="58E0C660" w14:textId="77777777" w:rsidR="00414259" w:rsidRDefault="00815F30">
      <w:r>
        <w:t xml:space="preserve"> Next page</w:t>
      </w:r>
    </w:p>
    <w:sectPr w:rsidR="004142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12A2"/>
    <w:rsid w:val="00326F90"/>
    <w:rsid w:val="00414259"/>
    <w:rsid w:val="00815F30"/>
    <w:rsid w:val="008B6226"/>
    <w:rsid w:val="00A0647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A0640F2-4A01-4C15-9680-7872BBFBD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815F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0FAC14-9B3F-4FE7-9278-B6BD03DB0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2019-10-25T01:15:00Z</dcterms:modified>
  <cp:category/>
</cp:coreProperties>
</file>