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57E03" w14:textId="77777777" w:rsidR="00C11BDC" w:rsidRDefault="002464E5">
      <w:pPr>
        <w:pStyle w:val="Title"/>
      </w:pPr>
      <w:bookmarkStart w:id="0" w:name="_GoBack"/>
      <w:bookmarkEnd w:id="0"/>
      <w:r>
        <w:t>HMRC - CTM81520 - Groups: Group Relief: Surrendering Company Not UK Resident: Amount Of The Loss: The EEA Tax Loss Condition</w:t>
      </w:r>
    </w:p>
    <w:p w14:paraId="0A1FFFC0" w14:textId="77777777" w:rsidR="00C11BDC" w:rsidRDefault="002464E5">
      <w:r>
        <w:t>ICTA88/S403F (2)(b) and ICTA88/SCH18A (3)</w:t>
      </w:r>
    </w:p>
    <w:p w14:paraId="08A3273E" w14:textId="77777777" w:rsidR="00C11BDC" w:rsidRDefault="002464E5">
      <w:r>
        <w:t xml:space="preserve">There are four conditions, which must be satisfied before a loss will be </w:t>
      </w:r>
      <w:r>
        <w:t>available for group relief in the UK, (CTM81510). The second of these is the European Economic Area (EEA) tax loss condition.</w:t>
      </w:r>
    </w:p>
    <w:p w14:paraId="76253BBA" w14:textId="77777777" w:rsidR="00C11BDC" w:rsidRDefault="002464E5">
      <w:r>
        <w:t>The EEA tax loss condition is that the amount gives rise to a tax loss under the rules ofthe relevant EEA territory.</w:t>
      </w:r>
    </w:p>
    <w:p w14:paraId="0D715658" w14:textId="77777777" w:rsidR="00C11BDC" w:rsidRDefault="002464E5">
      <w:r>
        <w:t>There are two</w:t>
      </w:r>
      <w:r>
        <w:t xml:space="preserve"> tests, one for companies which are resident in an EEA territory and one for companies which are not so resident but have a permanent establishment in the EEA (which gives rise to a potential claim for relief).</w:t>
      </w:r>
    </w:p>
    <w:p w14:paraId="500A268A" w14:textId="77777777" w:rsidR="00C11BDC" w:rsidRDefault="002464E5">
      <w:r>
        <w:t xml:space="preserve">The test for EEA resident companies excludes </w:t>
      </w:r>
      <w:r>
        <w:t>losses arising to permanent establishments through which a trade is carried on in the UK. Such losses are already within the rules for group relief, (CTM80310).</w:t>
      </w:r>
    </w:p>
    <w:p w14:paraId="30755B4B" w14:textId="77777777" w:rsidR="00C11BDC" w:rsidRDefault="002464E5">
      <w:r>
        <w:t xml:space="preserve">The test for the EEA permanent establishments of non-EEA residents also requires that the loss </w:t>
      </w:r>
      <w:r>
        <w:t>is not attributable to activities which are or could be ignored when calculating the company’s charge to tax in the EEA territory by virtue of the operation of a double taxation treaty. This includes treaties between two overseas territories as well as tre</w:t>
      </w:r>
      <w:r>
        <w:t>aties between the UK and an overseas territory, (CTM80340).</w:t>
      </w:r>
    </w:p>
    <w:p w14:paraId="213C19F3" w14:textId="77777777" w:rsidR="00C11BDC" w:rsidRDefault="002464E5">
      <w:r>
        <w:t>Tax is defined for this purpose as a tax that corresponds to UK income tax or CT, but it includes similar taxes levied by divisions of an overseas territory, for example a province or municipality</w:t>
      </w:r>
      <w:r>
        <w:t>.</w:t>
      </w:r>
    </w:p>
    <w:p w14:paraId="19BC409E" w14:textId="77777777" w:rsidR="00C11BDC" w:rsidRDefault="002464E5">
      <w:r>
        <w:t xml:space="preserve"> Previous page</w:t>
      </w:r>
    </w:p>
    <w:p w14:paraId="6607AFDC" w14:textId="77777777" w:rsidR="00C11BDC" w:rsidRDefault="002464E5">
      <w:r>
        <w:t xml:space="preserve"> Next page</w:t>
      </w:r>
    </w:p>
    <w:sectPr w:rsidR="00C11B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4E5"/>
    <w:rsid w:val="0029639D"/>
    <w:rsid w:val="002A41A8"/>
    <w:rsid w:val="00326F90"/>
    <w:rsid w:val="00865A17"/>
    <w:rsid w:val="008E31B3"/>
    <w:rsid w:val="00AA1D8D"/>
    <w:rsid w:val="00B47730"/>
    <w:rsid w:val="00C11BD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F8333AC-D08A-4A55-9D83-8313B344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464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AFD441-6D89-45D1-BE05-8D896FC7D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2019-10-25T00:47:00Z</dcterms:modified>
  <cp:category/>
</cp:coreProperties>
</file>