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1CEF6" w14:textId="77777777" w:rsidR="00972E1C" w:rsidRDefault="001A0935">
      <w:pPr>
        <w:pStyle w:val="Title"/>
      </w:pPr>
      <w:bookmarkStart w:id="0" w:name="_GoBack"/>
      <w:bookmarkEnd w:id="0"/>
      <w:r>
        <w:t>HMRC - CTM94040 - CTSA: Flat-Rate Penalties</w:t>
      </w:r>
    </w:p>
    <w:p w14:paraId="41ED9333" w14:textId="77777777" w:rsidR="00972E1C" w:rsidRDefault="001A0935">
      <w:r>
        <w:t>FA98/SCH18/PARA17 (TMA70/S94 (1))</w:t>
      </w:r>
    </w:p>
    <w:p w14:paraId="5234F194" w14:textId="77777777" w:rsidR="00972E1C" w:rsidRDefault="001A0935">
      <w:r>
        <w:t>The flat-rate penalty is:</w:t>
      </w:r>
    </w:p>
    <w:p w14:paraId="5424A3BD" w14:textId="77777777" w:rsidR="00972E1C" w:rsidRDefault="001A0935">
      <w:r>
        <w:t>£100 if the company delivers the return within three months after the filing date</w:t>
      </w:r>
    </w:p>
    <w:p w14:paraId="1CAA75DC" w14:textId="77777777" w:rsidR="00972E1C" w:rsidRDefault="001A0935">
      <w:r>
        <w:t>or</w:t>
      </w:r>
    </w:p>
    <w:p w14:paraId="5278377C" w14:textId="77777777" w:rsidR="00972E1C" w:rsidRDefault="001A0935">
      <w:r>
        <w:t>£200 in any other case.</w:t>
      </w:r>
    </w:p>
    <w:p w14:paraId="68F58396" w14:textId="77777777" w:rsidR="00972E1C" w:rsidRDefault="001A0935">
      <w:r>
        <w:t xml:space="preserve"> Previous page</w:t>
      </w:r>
    </w:p>
    <w:p w14:paraId="2DC5EEC8" w14:textId="77777777" w:rsidR="00972E1C" w:rsidRDefault="001A0935">
      <w:r>
        <w:t xml:space="preserve"> Next page</w:t>
      </w:r>
    </w:p>
    <w:sectPr w:rsidR="00972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935"/>
    <w:rsid w:val="0029639D"/>
    <w:rsid w:val="00326F90"/>
    <w:rsid w:val="00644C8C"/>
    <w:rsid w:val="00972E1C"/>
    <w:rsid w:val="00993B44"/>
    <w:rsid w:val="00A862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30E860-5930-4217-978C-5C746A27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A0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7EA78-C8C4-4089-9FEA-1B87AD97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2019-10-25T01:37:00Z</dcterms:modified>
  <cp:category/>
</cp:coreProperties>
</file>