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82D7" w14:textId="77777777" w:rsidR="00BA0CB9" w:rsidRDefault="00EC7E4C">
      <w:pPr>
        <w:pStyle w:val="Title"/>
      </w:pPr>
      <w:bookmarkStart w:id="0" w:name="_GoBack"/>
      <w:bookmarkEnd w:id="0"/>
      <w:r>
        <w:t>HMRC - CTM94140 - CTSA: Reasonable Excuse</w:t>
      </w:r>
    </w:p>
    <w:p w14:paraId="73EE3DC8" w14:textId="77777777" w:rsidR="00BA0CB9" w:rsidRDefault="00EC7E4C">
      <w:r>
        <w:t>TMA70/S118 (2)</w:t>
      </w:r>
    </w:p>
    <w:p w14:paraId="15C50D08" w14:textId="77777777" w:rsidR="00BA0CB9" w:rsidRDefault="00EC7E4C">
      <w:r>
        <w:t xml:space="preserve">The statutory filing date for the return will be a date at least twelve months after the end of the accounting period. In most cases the computer issues a reminder about one month before that </w:t>
      </w:r>
      <w:r>
        <w:t>date.</w:t>
      </w:r>
    </w:p>
    <w:p w14:paraId="4391AA9F" w14:textId="77777777" w:rsidR="00BA0CB9" w:rsidRDefault="00EC7E4C">
      <w:r>
        <w:t>This allows adequate time to keep successful claims for ‘reasonable excuse’ to a minimum.</w:t>
      </w:r>
    </w:p>
    <w:p w14:paraId="464B70E0" w14:textId="77777777" w:rsidR="00BA0CB9" w:rsidRDefault="00EC7E4C">
      <w:r>
        <w:t>However, there will be occasions when a company tries hard to meet its filing obligation but fails because of unforeseen misfortune. You should not penalise suc</w:t>
      </w:r>
      <w:r>
        <w:t>h companies provided there is a reasonable excuse for the failure.</w:t>
      </w:r>
    </w:p>
    <w:p w14:paraId="5736166B" w14:textId="77777777" w:rsidR="00BA0CB9" w:rsidRDefault="00EC7E4C">
      <w:r>
        <w:t>The company must remedy the failure as soon as can reasonably be expected after the excuse has run out.</w:t>
      </w:r>
    </w:p>
    <w:p w14:paraId="5106E6EE" w14:textId="77777777" w:rsidR="00BA0CB9" w:rsidRDefault="00EC7E4C">
      <w:r>
        <w:t xml:space="preserve">Statute does not define ‘reasonable excuse’. You should consider all claims on their </w:t>
      </w:r>
      <w:r>
        <w:t>merits.</w:t>
      </w:r>
    </w:p>
    <w:p w14:paraId="10D60D0F" w14:textId="77777777" w:rsidR="00BA0CB9" w:rsidRDefault="00EC7E4C">
      <w:r>
        <w:t>Honesty of purpose is a preliminary condition that a company always needs to fulfil. You also need to take into account the circumstances of the person making the claim. You expect a higher standard from an experienced controlling director than you</w:t>
      </w:r>
      <w:r>
        <w:t xml:space="preserve"> do of a newly appointed director with no previous business experience.</w:t>
      </w:r>
    </w:p>
    <w:p w14:paraId="7EBFAEB2" w14:textId="77777777" w:rsidR="00BA0CB9" w:rsidRDefault="00EC7E4C">
      <w:r>
        <w:t>You need to establish all the relevant facts, including:</w:t>
      </w:r>
    </w:p>
    <w:p w14:paraId="1A9DCFFD" w14:textId="77777777" w:rsidR="00BA0CB9" w:rsidRDefault="00EC7E4C">
      <w:r>
        <w:t>the circumstances which led to the failure to submit the return in time,</w:t>
      </w:r>
    </w:p>
    <w:p w14:paraId="3340D0FD" w14:textId="77777777" w:rsidR="00BA0CB9" w:rsidRDefault="00EC7E4C">
      <w:r>
        <w:t xml:space="preserve">the extent to which appropriate preliminary work such </w:t>
      </w:r>
      <w:r>
        <w:t>as preparation of accounts had been put in hand before the excuse prevented further progress,</w:t>
      </w:r>
    </w:p>
    <w:p w14:paraId="589E369A" w14:textId="77777777" w:rsidR="00BA0CB9" w:rsidRDefault="00EC7E4C">
      <w:r>
        <w:t>whether the necessary steps were taken to remedy the failure after the excuse had ended.</w:t>
      </w:r>
    </w:p>
    <w:p w14:paraId="48A190BB" w14:textId="77777777" w:rsidR="00BA0CB9" w:rsidRDefault="00EC7E4C">
      <w:r>
        <w:t>The following is a guide to, though not an exhaustive list of, the circum</w:t>
      </w:r>
      <w:r>
        <w:t>stances that might amount to a reasonable excuse.</w:t>
      </w:r>
    </w:p>
    <w:p w14:paraId="793A2727" w14:textId="77777777" w:rsidR="00BA0CB9" w:rsidRDefault="00EC7E4C">
      <w:r>
        <w:t>One director runs the company and he (or an immediate family member) dies or suffers a sudden and serious illness close to the filing date. Alternatively, the director has a prolonged and serious illness th</w:t>
      </w:r>
      <w:r>
        <w:t>roughout much of the return period.</w:t>
      </w:r>
    </w:p>
    <w:p w14:paraId="46FCFF79" w14:textId="77777777" w:rsidR="00BA0CB9" w:rsidRDefault="00EC7E4C">
      <w:r>
        <w:t>Unavoidable and unexpected absence abroad of the responsible director close to the deadline because of business commitments or domestic emergency.</w:t>
      </w:r>
    </w:p>
    <w:p w14:paraId="72E1ABFB" w14:textId="77777777" w:rsidR="00BA0CB9" w:rsidRDefault="00EC7E4C">
      <w:r>
        <w:t>Accidental destruction of the records through fire or flood.</w:t>
      </w:r>
    </w:p>
    <w:p w14:paraId="568FB305" w14:textId="77777777" w:rsidR="00BA0CB9" w:rsidRDefault="00EC7E4C">
      <w:r>
        <w:lastRenderedPageBreak/>
        <w:t xml:space="preserve">Exceptional </w:t>
      </w:r>
      <w:r>
        <w:t>postal delays due to a strike by postal workers or other civil disruption.</w:t>
      </w:r>
    </w:p>
    <w:p w14:paraId="61D3A3F3" w14:textId="77777777" w:rsidR="00BA0CB9" w:rsidRDefault="00EC7E4C">
      <w:r>
        <w:t xml:space="preserve">The District did not receive a return but the company claims to have posted it in good time. (A return received up to the last working day within the period of seven days after the </w:t>
      </w:r>
      <w:r>
        <w:t>filing date escapes a penalty under ESC/B46 - see CTM94030 and CTM94170.)</w:t>
      </w:r>
    </w:p>
    <w:p w14:paraId="0F459904" w14:textId="77777777" w:rsidR="00BA0CB9" w:rsidRDefault="00EC7E4C">
      <w:r>
        <w:t xml:space="preserve"> Previous page</w:t>
      </w:r>
    </w:p>
    <w:p w14:paraId="7C0BEBF7" w14:textId="77777777" w:rsidR="00BA0CB9" w:rsidRDefault="00EC7E4C">
      <w:r>
        <w:t xml:space="preserve"> Next page</w:t>
      </w:r>
    </w:p>
    <w:sectPr w:rsidR="00BA0C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832"/>
    <w:rsid w:val="007C2DAF"/>
    <w:rsid w:val="00AA1D8D"/>
    <w:rsid w:val="00B47730"/>
    <w:rsid w:val="00BA0CB9"/>
    <w:rsid w:val="00CB0664"/>
    <w:rsid w:val="00D7163B"/>
    <w:rsid w:val="00EC7E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323816B-3D4A-4F16-9CCC-83A50A23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C7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CB7C4-2415-4272-8FDA-D8A64EEA0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2019-10-25T00:19:00Z</dcterms:modified>
  <cp:category/>
</cp:coreProperties>
</file>