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19EC7" w14:textId="77777777" w:rsidR="00CF3252" w:rsidRDefault="009924FE">
      <w:pPr>
        <w:pStyle w:val="Title"/>
      </w:pPr>
      <w:bookmarkStart w:id="0" w:name="_GoBack"/>
      <w:bookmarkEnd w:id="0"/>
      <w:r>
        <w:t>HMRC - CTM94160 - CTSA: Concessionary Period: Operation Of</w:t>
      </w:r>
    </w:p>
    <w:p w14:paraId="6935070A" w14:textId="77777777" w:rsidR="00CF3252" w:rsidRDefault="009924FE">
      <w:r>
        <w:t>The application of the ESC/B46 set out at CTM94030 is an ‘all or nothing’ matter.</w:t>
      </w:r>
    </w:p>
    <w:p w14:paraId="325C072A" w14:textId="77777777" w:rsidR="00CF3252" w:rsidRDefault="009924FE">
      <w:r>
        <w:t xml:space="preserve">If you receive the return within the concessionary period, there is no question of charging a penalty, no </w:t>
      </w:r>
      <w:r>
        <w:t>matter what the reason for the delay.</w:t>
      </w:r>
    </w:p>
    <w:p w14:paraId="0F8BABC1" w14:textId="77777777" w:rsidR="00CF3252" w:rsidRDefault="009924FE">
      <w:r>
        <w:t>When you receive the return after the end of the concessionary period, charge a penalty unless the company satisfies you that it:</w:t>
      </w:r>
    </w:p>
    <w:p w14:paraId="7C48C840" w14:textId="77777777" w:rsidR="00CF3252" w:rsidRDefault="009924FE">
      <w:r>
        <w:t>has a reasonable excuse for not having delivered the return by the statutory filing date</w:t>
      </w:r>
      <w:r>
        <w:t>,</w:t>
      </w:r>
    </w:p>
    <w:p w14:paraId="0F3747D9" w14:textId="77777777" w:rsidR="00CF3252" w:rsidRDefault="009924FE">
      <w:r>
        <w:t>and</w:t>
      </w:r>
    </w:p>
    <w:p w14:paraId="56CC0867" w14:textId="77777777" w:rsidR="00CF3252" w:rsidRDefault="009924FE">
      <w:r>
        <w:t>delivered it as soon thereafter as it reasonably could.</w:t>
      </w:r>
    </w:p>
    <w:p w14:paraId="6C6B3693" w14:textId="77777777" w:rsidR="00CF3252" w:rsidRDefault="009924FE">
      <w:r>
        <w:t>Equally, when you allow further time under TMA70/S118 (2) do not add the concessionary period to the further time.</w:t>
      </w:r>
    </w:p>
    <w:p w14:paraId="68199977" w14:textId="77777777" w:rsidR="00CF3252" w:rsidRDefault="009924FE">
      <w:r>
        <w:t xml:space="preserve"> Previous page</w:t>
      </w:r>
    </w:p>
    <w:p w14:paraId="39215202" w14:textId="77777777" w:rsidR="00CF3252" w:rsidRDefault="009924FE">
      <w:r>
        <w:t xml:space="preserve"> Next page</w:t>
      </w:r>
    </w:p>
    <w:sectPr w:rsidR="00CF32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32A3"/>
    <w:rsid w:val="009924FE"/>
    <w:rsid w:val="00AA1D8D"/>
    <w:rsid w:val="00B47730"/>
    <w:rsid w:val="00BD686C"/>
    <w:rsid w:val="00CB0664"/>
    <w:rsid w:val="00CF3252"/>
    <w:rsid w:val="00FB31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5C0F672-FE07-4BC1-B150-774B7BE5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924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24AF45-E2DE-422B-84B9-5D7E4683B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2019-10-25T01:33:00Z</dcterms:modified>
  <cp:category/>
</cp:coreProperties>
</file>