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04AB6" w14:textId="77777777" w:rsidR="001B5933" w:rsidRDefault="007F671B">
      <w:pPr>
        <w:pStyle w:val="Title"/>
      </w:pPr>
      <w:bookmarkStart w:id="0" w:name="_GoBack"/>
      <w:bookmarkEnd w:id="0"/>
      <w:r>
        <w:t>HMRC - CTM94240 - CTSA: More Than One Tax-Related Penalty For The Same Accounting Period</w:t>
      </w:r>
    </w:p>
    <w:p w14:paraId="012F02B6" w14:textId="77777777" w:rsidR="001B5933" w:rsidRDefault="007F671B">
      <w:r>
        <w:t>FA98/SCH18/PARA90 (TMA70/S97A)</w:t>
      </w:r>
    </w:p>
    <w:p w14:paraId="0387A463" w14:textId="77777777" w:rsidR="001B5933" w:rsidRDefault="007F671B">
      <w:r>
        <w:t>Companies may be liable to two or more tax-related penalties in relation to the same amount of CT.</w:t>
      </w:r>
    </w:p>
    <w:p w14:paraId="05BA1A26" w14:textId="77777777" w:rsidR="001B5933" w:rsidRDefault="007F671B">
      <w:r>
        <w:t xml:space="preserve">For example, a penalty can </w:t>
      </w:r>
      <w:r>
        <w:t>arise under both FA98/SCH18/PARA18 (formerly TMA70/S94 (6)) and FA98/SCH18/PARA20 (formerly TMA70/S96).</w:t>
      </w:r>
    </w:p>
    <w:p w14:paraId="4F89DAE9" w14:textId="77777777" w:rsidR="001B5933" w:rsidRDefault="007F671B">
      <w:r>
        <w:t>When a company incurs more than one tax-related penalty for the same accounting period,then only one such penalty, whichever is the greater or greatest,</w:t>
      </w:r>
      <w:r>
        <w:t xml:space="preserve"> is imposed on each slice of relevant tax.</w:t>
      </w:r>
    </w:p>
    <w:p w14:paraId="769FF290" w14:textId="77777777" w:rsidR="001B5933" w:rsidRDefault="007F671B">
      <w:r>
        <w:t>Example</w:t>
      </w:r>
    </w:p>
    <w:p w14:paraId="7129657C" w14:textId="77777777" w:rsidR="001B5933" w:rsidRDefault="007F671B">
      <w:r>
        <w:t>Using an agreed penalty abatement for the Paragraph 20 penalty, the penalty calculationis:</w:t>
      </w:r>
    </w:p>
    <w:p w14:paraId="5C274AE5" w14:textId="77777777" w:rsidR="001B5933" w:rsidRDefault="007F671B">
      <w:r>
        <w:t>If there had been no Paragraph 20 culpability attaching to the additional £5,000, the total Paragraph 18 penalty w</w:t>
      </w:r>
      <w:r>
        <w:t>ould have been £25,000 x 10% = £2,500.</w:t>
      </w:r>
    </w:p>
    <w:p w14:paraId="6A710EFA" w14:textId="77777777" w:rsidR="001B5933" w:rsidRDefault="007F671B">
      <w:r>
        <w:t xml:space="preserve"> Previous page</w:t>
      </w:r>
    </w:p>
    <w:p w14:paraId="0E587A38" w14:textId="77777777" w:rsidR="001B5933" w:rsidRDefault="007F671B">
      <w:r>
        <w:t xml:space="preserve"> Next page</w:t>
      </w:r>
    </w:p>
    <w:sectPr w:rsidR="001B59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933"/>
    <w:rsid w:val="0029639D"/>
    <w:rsid w:val="00326F90"/>
    <w:rsid w:val="004339CD"/>
    <w:rsid w:val="007E4332"/>
    <w:rsid w:val="007F671B"/>
    <w:rsid w:val="00AA1D8D"/>
    <w:rsid w:val="00B47730"/>
    <w:rsid w:val="00CB0664"/>
    <w:rsid w:val="00DE12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90BE4AD-CC45-4053-BD84-54385EF6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F67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AF3284-4BB7-4FA3-B9E6-DD776F9E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2019-10-25T02:47:00Z</dcterms:modified>
  <cp:category/>
</cp:coreProperties>
</file>