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23EE9" w14:textId="77777777" w:rsidR="000C3710" w:rsidRDefault="00AE7F32">
      <w:pPr>
        <w:pStyle w:val="Title"/>
      </w:pPr>
      <w:bookmarkStart w:id="0" w:name="_GoBack"/>
      <w:bookmarkEnd w:id="0"/>
      <w:r>
        <w:t>HMRC - CTM95080 - Corporation Tax Self-Assessment (CTSA): Assessments: Discovery: Information Available - Onus On Company</w:t>
      </w:r>
    </w:p>
    <w:p w14:paraId="41445A85" w14:textId="77777777" w:rsidR="000C3710" w:rsidRDefault="00AE7F32">
      <w:r>
        <w:t>The onus is on the company to draw your attention to any important information that is relevant to its tax liability.</w:t>
      </w:r>
    </w:p>
    <w:p w14:paraId="76516D1D" w14:textId="77777777" w:rsidR="000C3710" w:rsidRDefault="00AE7F32">
      <w:r>
        <w:t xml:space="preserve">This is </w:t>
      </w:r>
      <w:r>
        <w:t>particularly true if there is some doubt as to the interpretation of that information. It is not sufficient for a company simply to provide the information if:</w:t>
      </w:r>
    </w:p>
    <w:p w14:paraId="2CD3F8B5" w14:textId="77777777" w:rsidR="000C3710" w:rsidRDefault="00AE7F32">
      <w:r>
        <w:t>it is hidden away,</w:t>
      </w:r>
    </w:p>
    <w:p w14:paraId="5AF9054E" w14:textId="77777777" w:rsidR="000C3710" w:rsidRDefault="00AE7F32">
      <w:r>
        <w:t>it is obscure, or</w:t>
      </w:r>
    </w:p>
    <w:p w14:paraId="1E4D5B1A" w14:textId="77777777" w:rsidR="000C3710" w:rsidRDefault="00AE7F32">
      <w:r>
        <w:t>its relevance is unclear.</w:t>
      </w:r>
    </w:p>
    <w:p w14:paraId="18ACBF27" w14:textId="77777777" w:rsidR="000C3710" w:rsidRDefault="00AE7F32">
      <w:r>
        <w:t>Unless it is reasonable to expect</w:t>
      </w:r>
      <w:r>
        <w:t xml:space="preserve"> you to infer it, a company does not make information “available” under the last of these definitions unless it notifies both the existence and relevance of it.</w:t>
      </w:r>
    </w:p>
    <w:p w14:paraId="362DF251" w14:textId="77777777" w:rsidR="000C3710" w:rsidRDefault="00AE7F32">
      <w:r>
        <w:t>Information is only “made available” under FA98/SCH18/PARA44 if “the company”, or someone actin</w:t>
      </w:r>
      <w:r>
        <w:t>g on behalf of the company, makes it available.</w:t>
      </w:r>
    </w:p>
    <w:p w14:paraId="1BB5DB47" w14:textId="77777777" w:rsidR="000C3710" w:rsidRDefault="00AE7F32">
      <w:r>
        <w:t>You can, therefore, make a discovery assessment when someone other than the company on whom you are making the assessment makes the information available. For example, information relevant to the discovery ma</w:t>
      </w:r>
      <w:r>
        <w:t>y be:</w:t>
      </w:r>
    </w:p>
    <w:p w14:paraId="2AAA0212" w14:textId="77777777" w:rsidR="000C3710" w:rsidRDefault="00AE7F32">
      <w:r>
        <w:t>in the return of another company in the same group, or</w:t>
      </w:r>
    </w:p>
    <w:p w14:paraId="571E26C2" w14:textId="77777777" w:rsidR="000C3710" w:rsidRDefault="00AE7F32">
      <w:r>
        <w:t>notified in writing by another company, or</w:t>
      </w:r>
    </w:p>
    <w:p w14:paraId="3AC1BF7C" w14:textId="77777777" w:rsidR="000C3710" w:rsidRDefault="00AE7F32">
      <w:r>
        <w:t>provided during the course of an enquiry into the return of one of the company’s directors.</w:t>
      </w:r>
    </w:p>
    <w:p w14:paraId="35DBDE2D" w14:textId="77777777" w:rsidR="000C3710" w:rsidRDefault="00AE7F32">
      <w:r>
        <w:t xml:space="preserve">In these circumstances, you can make a discovery assessment </w:t>
      </w:r>
      <w:r>
        <w:t>because “the company” itself did not make the information available.</w:t>
      </w:r>
    </w:p>
    <w:p w14:paraId="4EE72DED" w14:textId="77777777" w:rsidR="000C3710" w:rsidRDefault="00AE7F32">
      <w:r>
        <w:t xml:space="preserve"> Previous page</w:t>
      </w:r>
    </w:p>
    <w:p w14:paraId="15D9C52D" w14:textId="77777777" w:rsidR="000C3710" w:rsidRDefault="00AE7F32">
      <w:r>
        <w:t xml:space="preserve"> Next page</w:t>
      </w:r>
    </w:p>
    <w:sectPr w:rsidR="000C3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710"/>
    <w:rsid w:val="0015074B"/>
    <w:rsid w:val="00195DD8"/>
    <w:rsid w:val="0029639D"/>
    <w:rsid w:val="00326F90"/>
    <w:rsid w:val="00715602"/>
    <w:rsid w:val="00AA1D8D"/>
    <w:rsid w:val="00AE7F32"/>
    <w:rsid w:val="00B47730"/>
    <w:rsid w:val="00BD34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B352FF-0537-4E43-9CD2-FE3CC9B9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E7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7C406B-283E-4FD7-8392-7B584C48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2019-10-25T03:29:00Z</dcterms:modified>
  <cp:category/>
</cp:coreProperties>
</file>