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DMBM677710 - Summary Proceedings (Sc): Small Claims - Defender&amp;#146;S Options On Receipt Of The Summons: Contents</w:t>
      </w:r>
    </w:p>
    <w:p>
      <w:r>
        <w:t>DMBM677720    Notification to the defender</w:t>
      </w:r>
    </w:p>
    <w:p>
      <w:r>
        <w:t>DMBM677730    Small claims – form 1b</w:t>
      </w:r>
    </w:p>
    <w:p>
      <w:r>
        <w:t>DMBM677740    Defence, dispute or challenge to the claim</w:t>
      </w:r>
    </w:p>
    <w:p>
      <w:r>
        <w:t>DMBM677750    Debt management office actions after service of the summons</w:t>
      </w:r>
    </w:p>
    <w:p>
      <w:r>
        <w:t>DMBM677760    Payment in full or part payment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