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4320" w14:textId="77777777" w:rsidR="004A4737" w:rsidRDefault="00923F87">
      <w:pPr>
        <w:pStyle w:val="Title"/>
      </w:pPr>
      <w:bookmarkStart w:id="0" w:name="_GoBack"/>
      <w:bookmarkEnd w:id="0"/>
      <w:r>
        <w:t>HMRC - IPT02310 - Purpose And Outline Of This Section</w:t>
      </w:r>
    </w:p>
    <w:p w14:paraId="4C141F4E" w14:textId="77777777" w:rsidR="004A4737" w:rsidRDefault="00923F87">
      <w:r>
        <w:t xml:space="preserve">This section provides a brief introduction to the various types of insurance available. There is no easy way to illustrate the breadth of risks against which a person or business can insure </w:t>
      </w:r>
      <w:r>
        <w:t>themselves against. In fact, it is fair to say that generally it is possible to insure against just about any personal or commercial risk unless they are:</w:t>
      </w:r>
    </w:p>
    <w:p w14:paraId="3B01D6C4" w14:textId="77777777" w:rsidR="004A4737" w:rsidRDefault="00923F87">
      <w:r>
        <w:t>contracts that are contrary to public policy; or</w:t>
      </w:r>
    </w:p>
    <w:p w14:paraId="5098F877" w14:textId="77777777" w:rsidR="004A4737" w:rsidRDefault="00923F87">
      <w:r>
        <w:t xml:space="preserve">wagering policies, those policies where the insured </w:t>
      </w:r>
      <w:r>
        <w:t>lacks an “insurable interest”, i.e. a pecuniary interest in the subject matter of the insurance.</w:t>
      </w:r>
    </w:p>
    <w:p w14:paraId="1780D037" w14:textId="77777777" w:rsidR="004A4737" w:rsidRDefault="00923F87">
      <w:r>
        <w:t xml:space="preserve"> Next page</w:t>
      </w:r>
    </w:p>
    <w:sectPr w:rsidR="004A47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B7E"/>
    <w:rsid w:val="0015074B"/>
    <w:rsid w:val="0029639D"/>
    <w:rsid w:val="00326F90"/>
    <w:rsid w:val="004A4737"/>
    <w:rsid w:val="00923F87"/>
    <w:rsid w:val="00A746A6"/>
    <w:rsid w:val="00AA1D8D"/>
    <w:rsid w:val="00B47730"/>
    <w:rsid w:val="00CB0664"/>
    <w:rsid w:val="00F957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EF5BD38-30D5-46C5-828D-D66286C5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23F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06C3B7-ACBB-47B1-9A7C-89EFE44A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2019-10-25T02:44:00Z</dcterms:modified>
  <cp:category/>
</cp:coreProperties>
</file>