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41F4" w14:textId="77777777" w:rsidR="009D119D" w:rsidRDefault="00A33BAE">
      <w:pPr>
        <w:pStyle w:val="Title"/>
      </w:pPr>
      <w:bookmarkStart w:id="0" w:name="_GoBack"/>
      <w:bookmarkEnd w:id="0"/>
      <w:r>
        <w:t>HMRC - IPT02600 - Insurance Regulation</w:t>
      </w:r>
    </w:p>
    <w:p w14:paraId="114EE34B" w14:textId="77777777" w:rsidR="009D119D" w:rsidRDefault="00A33BAE">
      <w:r>
        <w:t>Insurance in the UK is a highly regulated industry, due to its crucial social and economic role. Legislation, principally The Financial Services and Markets Act 2000 (and regulations made under it) covers:</w:t>
      </w:r>
    </w:p>
    <w:p w14:paraId="1A727553" w14:textId="77777777" w:rsidR="009D119D" w:rsidRDefault="00A33BAE">
      <w:r>
        <w:t>accounting and disclosure requirements;</w:t>
      </w:r>
    </w:p>
    <w:p w14:paraId="340BAE68" w14:textId="77777777" w:rsidR="009D119D" w:rsidRDefault="00A33BAE">
      <w:r>
        <w:t>‘fit and proper’ criteria for directors and officers;</w:t>
      </w:r>
    </w:p>
    <w:p w14:paraId="3F2EA549" w14:textId="77777777" w:rsidR="009D119D" w:rsidRDefault="00A33BAE">
      <w:r>
        <w:t>government powers to require information, investigate and restrict business;</w:t>
      </w:r>
    </w:p>
    <w:p w14:paraId="7B87A703" w14:textId="77777777" w:rsidR="009D119D" w:rsidRDefault="00A33BAE">
      <w:r>
        <w:t>rules for completing special annual returns;</w:t>
      </w:r>
    </w:p>
    <w:p w14:paraId="1E1F1D2C" w14:textId="77777777" w:rsidR="009D119D" w:rsidRDefault="00A33BAE">
      <w:r>
        <w:t>solvency requirements;</w:t>
      </w:r>
    </w:p>
    <w:p w14:paraId="2AAED6DC" w14:textId="77777777" w:rsidR="009D119D" w:rsidRDefault="00A33BAE">
      <w:r>
        <w:t xml:space="preserve">the requirements </w:t>
      </w:r>
      <w:r>
        <w:t>a company has to fulfil to gain authorisation to trade.</w:t>
      </w:r>
    </w:p>
    <w:p w14:paraId="10758067" w14:textId="77777777" w:rsidR="009D119D" w:rsidRDefault="00A33BAE">
      <w:r>
        <w:t>There are also various statutory or voluntary codes governing the selling and advertising of insurance, the disclosure of fees etc.</w:t>
      </w:r>
    </w:p>
    <w:p w14:paraId="06CBB807" w14:textId="77777777" w:rsidR="009D119D" w:rsidRDefault="00A33BAE">
      <w:r>
        <w:t>HMRC do not regulate the insurance industry - that is the job of the</w:t>
      </w:r>
      <w:r>
        <w:t xml:space="preserve"> Financial Conduct Authority (FCA). However, should you encounter or suspect a regulatory problem you should speak to the Deductions &amp; Financial Services Team (see IPT08100) and not the FCA. This is because there are limitations on the information that HMR</w:t>
      </w:r>
      <w:r>
        <w:t>C can disclose to other government departments or organisations and there are strict procedures in place, which must be followed.</w:t>
      </w:r>
    </w:p>
    <w:p w14:paraId="505F9865" w14:textId="77777777" w:rsidR="009D119D" w:rsidRDefault="00A33BAE">
      <w:r>
        <w:t xml:space="preserve"> Previous page</w:t>
      </w:r>
    </w:p>
    <w:p w14:paraId="7E6628D7" w14:textId="77777777" w:rsidR="009D119D" w:rsidRDefault="00A33BAE">
      <w:r>
        <w:t xml:space="preserve"> Next page</w:t>
      </w:r>
    </w:p>
    <w:sectPr w:rsidR="009D11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9AB"/>
    <w:rsid w:val="00326F90"/>
    <w:rsid w:val="009D119D"/>
    <w:rsid w:val="00A33BAE"/>
    <w:rsid w:val="00AA1D8D"/>
    <w:rsid w:val="00B47730"/>
    <w:rsid w:val="00CB0664"/>
    <w:rsid w:val="00EB014A"/>
    <w:rsid w:val="00EC04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8444B8-5A4C-419C-8E07-73E0F69C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33B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3E3D82-6837-4675-AFA8-7C0D1456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2019-10-25T02:47:00Z</dcterms:modified>
  <cp:category/>
</cp:coreProperties>
</file>