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C4334" w14:textId="77777777" w:rsidR="00877CC8" w:rsidRDefault="006B4205">
      <w:pPr>
        <w:pStyle w:val="Title"/>
      </w:pPr>
      <w:bookmarkStart w:id="0" w:name="_GoBack"/>
      <w:bookmarkEnd w:id="0"/>
      <w:r>
        <w:t>HMRC - IPT04240 - Reinsurance: Reinsurance Of Surety Bonds Or Similar Products</w:t>
      </w:r>
    </w:p>
    <w:p w14:paraId="45BAFD87" w14:textId="77777777" w:rsidR="00877CC8" w:rsidRDefault="006B4205">
      <w:r>
        <w:t xml:space="preserve">Following a review in 2003, HMCE (now HMRC) issued a ruling that the reinsurance of surety bonds and other guarantee type products would become liable to IPT with effect </w:t>
      </w:r>
      <w:r>
        <w:t>from 1 April 2004.</w:t>
      </w:r>
    </w:p>
    <w:p w14:paraId="319D0381" w14:textId="77777777" w:rsidR="00877CC8" w:rsidRDefault="006B4205">
      <w:r>
        <w:t>This revised policy was challenged at Tribunal by several UK surety bond writers (the recipients of the surety “reinsurance”) who were supported by the Association of British Insurers(ABI).</w:t>
      </w:r>
    </w:p>
    <w:p w14:paraId="6F9C2F12" w14:textId="77777777" w:rsidR="00877CC8" w:rsidRDefault="006B4205">
      <w:r>
        <w:t>Travellers Casualty &amp; Surety and Others [LON/04</w:t>
      </w:r>
      <w:r>
        <w:t>/9000]</w:t>
      </w:r>
    </w:p>
    <w:p w14:paraId="55C6C31E" w14:textId="77777777" w:rsidR="00877CC8" w:rsidRDefault="006B4205">
      <w:r>
        <w:t>The decision followed some very detailed and technical argument. The Tribunal noted that this was a specialised sector of the insurance market and that there was no case-law or other guidance to establish its status as reinsurance or otherwise.</w:t>
      </w:r>
    </w:p>
    <w:p w14:paraId="45384039" w14:textId="77777777" w:rsidR="00877CC8" w:rsidRDefault="006B4205">
      <w:r>
        <w:t xml:space="preserve">The </w:t>
      </w:r>
      <w:r>
        <w:t>Tribunal accepted the wider insurance industry practice to view this business as reinsurance and concluded that, on balance, this was probably correct given the commercial reality and industry practice.</w:t>
      </w:r>
    </w:p>
    <w:p w14:paraId="1A049AE2" w14:textId="77777777" w:rsidR="00877CC8" w:rsidRDefault="006B4205">
      <w:r>
        <w:t>The Tribunal also commented that interpreting the ter</w:t>
      </w:r>
      <w:r>
        <w:t>ms of official statute (in this case IPT law) should agree with commercial usage/reality, unless there were good reasons not to do so.</w:t>
      </w:r>
    </w:p>
    <w:p w14:paraId="3DB69137" w14:textId="77777777" w:rsidR="00877CC8" w:rsidRDefault="006B4205">
      <w:r>
        <w:t>HMRC decided not to appeal this decision and as a result the “reinsurance” of surety bonds is exempt from IPT.</w:t>
      </w:r>
    </w:p>
    <w:p w14:paraId="1FEDBEE7" w14:textId="77777777" w:rsidR="00877CC8" w:rsidRDefault="006B4205">
      <w:r>
        <w:t xml:space="preserve"> Previous </w:t>
      </w:r>
      <w:r>
        <w:t>page</w:t>
      </w:r>
    </w:p>
    <w:sectPr w:rsidR="00877C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8F7"/>
    <w:rsid w:val="006B4205"/>
    <w:rsid w:val="00877CC8"/>
    <w:rsid w:val="00946604"/>
    <w:rsid w:val="00A856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F163011-109B-4155-9A9C-5F94AE14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B42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8A5681-8B6D-4B63-9257-A130D855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2019-10-25T01:27:00Z</dcterms:modified>
  <cp:category/>
</cp:coreProperties>
</file>