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FE15" w14:textId="77777777" w:rsidR="007A5F6A" w:rsidRDefault="00971AF8">
      <w:pPr>
        <w:pStyle w:val="Title"/>
      </w:pPr>
      <w:bookmarkStart w:id="0" w:name="_GoBack"/>
      <w:bookmarkEnd w:id="0"/>
      <w:r>
        <w:t>HMRC - IPT04255 - Long-Term Business: Legal Provisions</w:t>
      </w:r>
    </w:p>
    <w:p w14:paraId="09F64E2A" w14:textId="77777777" w:rsidR="007A5F6A" w:rsidRDefault="00971AF8">
      <w:r>
        <w:t>Paragraph 2(1) of Schedule 7A to the Finance Act 1994 exempts a contract of long-term insurance:</w:t>
      </w:r>
    </w:p>
    <w:p w14:paraId="49214F57" w14:textId="77777777" w:rsidR="007A5F6A" w:rsidRDefault="00971AF8">
      <w:r>
        <w:t xml:space="preserve">… Subject to sub-paragraph (3) below, a contract falls within this paragraph if it is </w:t>
      </w:r>
      <w:r>
        <w:t>exclusively a contract of long-term insurance.</w:t>
      </w:r>
    </w:p>
    <w:p w14:paraId="1DED8B48" w14:textId="77777777" w:rsidR="007A5F6A" w:rsidRDefault="00971AF8">
      <w:r>
        <w:t>Paragraph 2(2) defines when contracts are treated as exclusively “long-term”, that is where a contract includes cover for risks that would normally be exempt from IPT, but also includes a minor element that wo</w:t>
      </w:r>
      <w:r>
        <w:t>uld normally be taxable, as follows:</w:t>
      </w:r>
    </w:p>
    <w:p w14:paraId="3D05185B" w14:textId="77777777" w:rsidR="007A5F6A" w:rsidRDefault="00971AF8">
      <w:r>
        <w:t>In deciding whether a contract is exclusively a contract of long-term insurance, as is mentioned in sub-paragraph (1) above, where:</w:t>
      </w:r>
    </w:p>
    <w:p w14:paraId="078434AD" w14:textId="77777777" w:rsidR="007A5F6A" w:rsidRDefault="00971AF8">
      <w:r>
        <w:t>(a) the contract includes cover for risks relating to accident or sickness;</w:t>
      </w:r>
    </w:p>
    <w:p w14:paraId="75E58D9D" w14:textId="77777777" w:rsidR="007A5F6A" w:rsidRDefault="00971AF8">
      <w:r>
        <w:t>(b) the con</w:t>
      </w:r>
      <w:r>
        <w:t>tract contains related and subsidiary provisions such that it might also be regarded as a contract of general insurance, but is treated as a contract of long-term insurance for the purposes of any relevant order made under section 22 of the Financial Servi</w:t>
      </w:r>
      <w:r>
        <w:t>ces and Markets Act 2000; and</w:t>
      </w:r>
    </w:p>
    <w:p w14:paraId="0276A5CB" w14:textId="77777777" w:rsidR="007A5F6A" w:rsidRDefault="00971AF8">
      <w:r>
        <w:t>(c) the contract was not entered into after 30th November 1993,</w:t>
      </w:r>
    </w:p>
    <w:p w14:paraId="1CC303A3" w14:textId="77777777" w:rsidR="007A5F6A" w:rsidRDefault="00971AF8">
      <w:r>
        <w:t>the inclusion of such cover shall be ignored.</w:t>
      </w:r>
    </w:p>
    <w:p w14:paraId="006F421D" w14:textId="77777777" w:rsidR="007A5F6A" w:rsidRDefault="00971AF8">
      <w:r>
        <w:t xml:space="preserve"> Next page</w:t>
      </w:r>
    </w:p>
    <w:sectPr w:rsidR="007A5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670"/>
    <w:rsid w:val="006A1C37"/>
    <w:rsid w:val="006F47ED"/>
    <w:rsid w:val="007A5F6A"/>
    <w:rsid w:val="00971A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80DD69-BFBB-481F-B8BE-EEF21D7F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1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979D9-85BA-4DDC-AC8C-A5E70A83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2019-10-25T01:26:00Z</dcterms:modified>
  <cp:category/>
</cp:coreProperties>
</file>