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BC2B" w14:textId="77777777" w:rsidR="00C41EBF" w:rsidRDefault="00CE5C19">
      <w:pPr>
        <w:pStyle w:val="Title"/>
      </w:pPr>
      <w:bookmarkStart w:id="0" w:name="_GoBack"/>
      <w:bookmarkEnd w:id="0"/>
      <w:r>
        <w:t>HMRC - IPT04940 - Travel Insurance: Contents</w:t>
      </w:r>
    </w:p>
    <w:p w14:paraId="20A9A699" w14:textId="2D4F9A5A" w:rsidR="00C41EBF" w:rsidRDefault="00CE5C19">
      <w:r>
        <w:t xml:space="preserve">IPT04945    </w:t>
      </w:r>
      <w:del w:id="1" w:author="Comparison" w:date="2019-10-30T18:17:00Z">
        <w:r>
          <w:delText xml:space="preserve">Liability of insurance contracts: Higher rate of IPT: Travel insurance: </w:delText>
        </w:r>
      </w:del>
      <w:r>
        <w:t>Purpose and outline of the section</w:t>
      </w:r>
    </w:p>
    <w:p w14:paraId="2769016B" w14:textId="61E12744" w:rsidR="00C41EBF" w:rsidRDefault="00CE5C19">
      <w:r>
        <w:t xml:space="preserve">IPT04950    </w:t>
      </w:r>
      <w:del w:id="2" w:author="Comparison" w:date="2019-10-30T18:17:00Z">
        <w:r>
          <w:delText xml:space="preserve">Liability of insurance contracts: Higher rate of IPT: Travel </w:delText>
        </w:r>
        <w:r>
          <w:delText xml:space="preserve">insurance: </w:delText>
        </w:r>
      </w:del>
      <w:r>
        <w:t>De minimis provisions for travel</w:t>
      </w:r>
    </w:p>
    <w:p w14:paraId="02682471" w14:textId="15AC3ADD" w:rsidR="00C41EBF" w:rsidRDefault="00CE5C19">
      <w:r>
        <w:t xml:space="preserve">IPT04955    </w:t>
      </w:r>
      <w:del w:id="3" w:author="Comparison" w:date="2019-10-30T18:17:00Z">
        <w:r>
          <w:delText xml:space="preserve">Liability of insurance contracts: Higher rate of IPT: Travel insurance: </w:delText>
        </w:r>
      </w:del>
      <w:r>
        <w:t>Corporate travel policies</w:t>
      </w:r>
    </w:p>
    <w:p w14:paraId="704AA9DC" w14:textId="0B5AFDFD" w:rsidR="00C41EBF" w:rsidRDefault="00CE5C19">
      <w:r>
        <w:t xml:space="preserve">IPT04960    </w:t>
      </w:r>
      <w:del w:id="4" w:author="Comparison" w:date="2019-10-30T18:17:00Z">
        <w:r>
          <w:delText xml:space="preserve">Liability of insurance contracts: Higher rate of IPT: Travel insurance: </w:delText>
        </w:r>
      </w:del>
      <w:r>
        <w:t>Free and discounted insurance</w:t>
      </w:r>
    </w:p>
    <w:p w14:paraId="7B636092" w14:textId="77777777" w:rsidR="00C41EBF" w:rsidRDefault="00CE5C19">
      <w:r>
        <w:t xml:space="preserve"> Previous page</w:t>
      </w:r>
    </w:p>
    <w:p w14:paraId="2E7CB75A" w14:textId="77777777" w:rsidR="00C41EBF" w:rsidRDefault="00CE5C19">
      <w:r>
        <w:t xml:space="preserve"> Next page</w:t>
      </w:r>
    </w:p>
    <w:sectPr w:rsidR="00C41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759"/>
    <w:rsid w:val="009E683E"/>
    <w:rsid w:val="00AA1D8D"/>
    <w:rsid w:val="00AB7DB8"/>
    <w:rsid w:val="00B47730"/>
    <w:rsid w:val="00C41EBF"/>
    <w:rsid w:val="00CB0664"/>
    <w:rsid w:val="00CE5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FE64A3-67B4-4371-AE0F-4C6D0DBF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E5C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E1F3E1-93A0-41EB-B7FD-AF3DBAEB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2019-10-30T18:17:00Z</dcterms:modified>
  <cp:category/>
</cp:coreProperties>
</file>