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5C1A2" w14:textId="77777777" w:rsidR="00797A7C" w:rsidRDefault="008C2F59">
      <w:pPr>
        <w:pStyle w:val="Title"/>
      </w:pPr>
      <w:bookmarkStart w:id="0" w:name="_GoBack"/>
      <w:bookmarkEnd w:id="0"/>
      <w:r>
        <w:t>HMRC - IPT07855 - Rates Of Tax</w:t>
      </w:r>
    </w:p>
    <w:p w14:paraId="70D244BB" w14:textId="77777777" w:rsidR="00797A7C" w:rsidRDefault="008C2F59">
      <w:pPr>
        <w:rPr>
          <w:ins w:id="1" w:author="Comparison" w:date="2019-10-24T23:39:00Z"/>
        </w:rPr>
      </w:pPr>
      <w:ins w:id="2" w:author="Comparison" w:date="2019-10-24T23:39:00Z">
        <w:r>
          <w:t>Rates of tax</w:t>
        </w:r>
      </w:ins>
    </w:p>
    <w:p w14:paraId="4DA3B4E4" w14:textId="77777777" w:rsidR="00797A7C" w:rsidRDefault="008C2F59">
      <w:r>
        <w:t>1 October 1994 - IPT introduced at single rate of 2.5%.</w:t>
      </w:r>
    </w:p>
    <w:p w14:paraId="1C5F6B84" w14:textId="77777777" w:rsidR="00797A7C" w:rsidRDefault="008C2F59">
      <w:r>
        <w:t xml:space="preserve">1 April 1997 standard rate increased to 4%. Higher rate introduced at 17.5% on certain types of insurance sold in specified circumstances to cover </w:t>
      </w:r>
      <w:r>
        <w:t>motor vehicles, domestic appliances and travel.</w:t>
      </w:r>
    </w:p>
    <w:p w14:paraId="13AC74E2" w14:textId="77777777" w:rsidR="00797A7C" w:rsidRDefault="008C2F59">
      <w:r>
        <w:t>1 August 1998 - higher rate extended to all travel insurance, regardless of provider.</w:t>
      </w:r>
    </w:p>
    <w:p w14:paraId="5A0CB1FB" w14:textId="77777777" w:rsidR="00797A7C" w:rsidRDefault="008C2F59">
      <w:r>
        <w:t>1 July 1999 - standard rate increased to 5%.</w:t>
      </w:r>
    </w:p>
    <w:p w14:paraId="3414C6A5" w14:textId="77777777" w:rsidR="00797A7C" w:rsidRDefault="008C2F59">
      <w:r>
        <w:t>4 January 2011 - standard rate increased to 6%, higher rate increased to 20%.</w:t>
      </w:r>
    </w:p>
    <w:p w14:paraId="1C158754" w14:textId="77777777" w:rsidR="00797A7C" w:rsidRDefault="008C2F59">
      <w:pPr>
        <w:rPr>
          <w:ins w:id="3" w:author="Comparison" w:date="2019-10-24T23:39:00Z"/>
        </w:rPr>
      </w:pPr>
      <w:ins w:id="4" w:author="Comparison" w:date="2019-10-24T23:39:00Z">
        <w:r>
          <w:t>1 November 2015 - standard rate increased to 9.5%.</w:t>
        </w:r>
      </w:ins>
    </w:p>
    <w:p w14:paraId="00F55DC3" w14:textId="77777777" w:rsidR="00797A7C" w:rsidRDefault="008C2F59">
      <w:pPr>
        <w:rPr>
          <w:ins w:id="5" w:author="Comparison" w:date="2019-10-24T23:39:00Z"/>
        </w:rPr>
      </w:pPr>
      <w:ins w:id="6" w:author="Comparison" w:date="2019-10-24T23:39:00Z">
        <w:r>
          <w:t>1 October 2016 - standard rate increased to 10%</w:t>
        </w:r>
      </w:ins>
    </w:p>
    <w:p w14:paraId="601AB6D0" w14:textId="77777777" w:rsidR="00797A7C" w:rsidRDefault="008C2F59">
      <w:pPr>
        <w:rPr>
          <w:ins w:id="7" w:author="Comparison" w:date="2019-10-24T23:39:00Z"/>
        </w:rPr>
      </w:pPr>
      <w:ins w:id="8" w:author="Comparison" w:date="2019-10-24T23:39:00Z">
        <w:r>
          <w:t>1 June 2017 - standard rate increased to 12%.</w:t>
        </w:r>
      </w:ins>
    </w:p>
    <w:p w14:paraId="7BE43382" w14:textId="77777777" w:rsidR="00797A7C" w:rsidRDefault="008C2F59">
      <w:r>
        <w:t>Tax fractions</w:t>
      </w:r>
    </w:p>
    <w:p w14:paraId="7C9907BF" w14:textId="77777777" w:rsidR="00797A7C" w:rsidRDefault="008C2F59">
      <w:r>
        <w:t>The fractions for extracting IPT from a tax inclusive premium are:</w:t>
      </w:r>
    </w:p>
    <w:p w14:paraId="355AC6E8" w14:textId="77777777" w:rsidR="0051276E" w:rsidRDefault="0051276E">
      <w:pPr>
        <w:rPr>
          <w:del w:id="9" w:author="Comparison" w:date="2019-10-24T23:39:00Z"/>
        </w:rPr>
      </w:pPr>
    </w:p>
    <w:p w14:paraId="15CB1E9A" w14:textId="77777777" w:rsidR="00797A7C" w:rsidRDefault="008C2F59">
      <w:r>
        <w:t xml:space="preserve"> Previous page</w:t>
      </w:r>
    </w:p>
    <w:p w14:paraId="2C61C94C" w14:textId="77777777" w:rsidR="00797A7C" w:rsidRDefault="008C2F59">
      <w:r>
        <w:t xml:space="preserve"> Next page</w:t>
      </w:r>
    </w:p>
    <w:sectPr w:rsidR="00797A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276E"/>
    <w:rsid w:val="00797A7C"/>
    <w:rsid w:val="008C2F59"/>
    <w:rsid w:val="00AA1D8D"/>
    <w:rsid w:val="00B47730"/>
    <w:rsid w:val="00CB0664"/>
    <w:rsid w:val="00D02FBA"/>
    <w:rsid w:val="00DE7F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0FEFC3D-FD5F-4A0B-97A5-15AC66B3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C2F5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2F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F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2E237B-BF03-436E-B202-3E8A48E5E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2019-10-24T22:39:00Z</dcterms:modified>
  <cp:category/>
</cp:coreProperties>
</file>