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C0F2F" w14:textId="77777777" w:rsidR="00177024" w:rsidRDefault="00E175FE">
      <w:pPr>
        <w:pStyle w:val="Title"/>
      </w:pPr>
      <w:bookmarkStart w:id="0" w:name="_GoBack"/>
      <w:bookmarkEnd w:id="0"/>
      <w:r>
        <w:t>HMRC - OT02200 - Disclosure Of Commercial Reserve Quantities</w:t>
      </w:r>
    </w:p>
    <w:p w14:paraId="131F6601" w14:textId="77777777" w:rsidR="00177024" w:rsidRDefault="00E175FE">
      <w:r>
        <w:t>Disclosure of commercial reserve quantities is covered by the SORP (see OT02070). This states that:</w:t>
      </w:r>
    </w:p>
    <w:p w14:paraId="3698E55E" w14:textId="77777777" w:rsidR="00177024" w:rsidRDefault="00E175FE">
      <w:r>
        <w:t>Commercial reserves may, at a company’s option, be taken as either;</w:t>
      </w:r>
    </w:p>
    <w:p w14:paraId="22A4190C" w14:textId="77777777" w:rsidR="00177024" w:rsidRDefault="00E175FE">
      <w:r>
        <w:t xml:space="preserve">Proven and </w:t>
      </w:r>
      <w:r>
        <w:t>probable oil and gas reserves, or</w:t>
      </w:r>
    </w:p>
    <w:p w14:paraId="0C61A94B" w14:textId="77777777" w:rsidR="00177024" w:rsidRDefault="00E175FE">
      <w:r>
        <w:t>Proved developed and undeveloped oil and gas reserves.</w:t>
      </w:r>
    </w:p>
    <w:p w14:paraId="19A8641C" w14:textId="77777777" w:rsidR="00177024" w:rsidRDefault="00E175FE">
      <w:r>
        <w:t>Both of the above are defined in some detail in Part 2 of the SORP: Definition of terms. For further details see the text of the SORP.</w:t>
      </w:r>
    </w:p>
    <w:p w14:paraId="6C15530C" w14:textId="77777777" w:rsidR="00177024" w:rsidRDefault="00E175FE">
      <w:r>
        <w:t>The treatment of commercial rese</w:t>
      </w:r>
      <w:r>
        <w:t>rve quantities is set out in some detail in paragraphs 246 to 251 inclusive of the SORP see also Appendix 4.</w:t>
      </w:r>
    </w:p>
    <w:p w14:paraId="091FDB24" w14:textId="77777777" w:rsidR="00177024" w:rsidRDefault="00E175FE">
      <w:r>
        <w:t>Paragraph 246 states that net quantities of a company’s interest in commercial reserves of crude oil (including condensate and natural gas liquids)</w:t>
      </w:r>
      <w:r>
        <w:t xml:space="preserve"> and natural gas should be reported as at the beginning and end of each accounting period in total and by geographical area. Disclosures are presented as a separate unaudited statement.</w:t>
      </w:r>
    </w:p>
    <w:p w14:paraId="26269739" w14:textId="77777777" w:rsidR="00177024" w:rsidRDefault="00E175FE">
      <w:r>
        <w:t>Paragraph 248 states that although the determination of the reserve qu</w:t>
      </w:r>
      <w:r>
        <w:t>antities disclosed will be the responsibility of the directors, the source of the estimates should be disclosed together with a description of the basis used to arrive at net quantities.</w:t>
      </w:r>
    </w:p>
    <w:p w14:paraId="31842074" w14:textId="77777777" w:rsidR="00177024" w:rsidRDefault="00E175FE">
      <w:r>
        <w:t xml:space="preserve"> Previous page</w:t>
      </w:r>
    </w:p>
    <w:sectPr w:rsidR="001770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68F"/>
    <w:rsid w:val="0015074B"/>
    <w:rsid w:val="00177024"/>
    <w:rsid w:val="0029639D"/>
    <w:rsid w:val="00326F90"/>
    <w:rsid w:val="0064326A"/>
    <w:rsid w:val="00AA1D8D"/>
    <w:rsid w:val="00B47730"/>
    <w:rsid w:val="00CB0664"/>
    <w:rsid w:val="00E175FE"/>
    <w:rsid w:val="00F33A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58AF877-67D0-4591-A412-093BD81D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175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4E6741-FEA2-4B28-BFC1-B2329C43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2019-10-25T01:34:00Z</dcterms:modified>
  <cp:category/>
</cp:coreProperties>
</file>