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E4BB" w14:textId="77777777" w:rsidR="004C1325" w:rsidRDefault="002A2A68">
      <w:pPr>
        <w:pStyle w:val="Title"/>
      </w:pPr>
      <w:bookmarkStart w:id="0" w:name="_GoBack"/>
      <w:bookmarkEnd w:id="0"/>
      <w:r>
        <w:t>HMRC - OT04640 - Decisions - Reservations On Claims</w:t>
      </w:r>
    </w:p>
    <w:p w14:paraId="31E9A636" w14:textId="77777777" w:rsidR="004C1325" w:rsidRDefault="002A2A68">
      <w:r>
        <w:t>The concept of reserving expenditure is based on the final three lines of OTA75\SCH5\PARA3(1) which say that</w:t>
      </w:r>
    </w:p>
    <w:p w14:paraId="6B9A3C02" w14:textId="77777777" w:rsidR="004C1325" w:rsidRDefault="002A2A68">
      <w:r>
        <w:t xml:space="preserve">where the decision relates to part only of the expenditure claimed…. the Board shall give a </w:t>
      </w:r>
      <w:r>
        <w:t>further notice or notices in relation to the remainder.</w:t>
      </w:r>
    </w:p>
    <w:p w14:paraId="16FD0321" w14:textId="77777777" w:rsidR="004C1325" w:rsidRDefault="002A2A68">
      <w:r>
        <w:t>In other words the statute assumes that the Board may give a decision which relates to part of the expenditure in a claim, reserving for a later decision, other parts of the expenditure.</w:t>
      </w:r>
    </w:p>
    <w:p w14:paraId="036DB9C5" w14:textId="77777777" w:rsidR="004C1325" w:rsidRDefault="002A2A68">
      <w:r>
        <w:t>The basic pol</w:t>
      </w:r>
      <w:r>
        <w:t>icy is that if Inspectors have sufficient information to enable them to make up their minds, one way or the other, to allow or to disallow expenditure and/or supplement claimed, then they must do so; but if they are unsure, and feel that further informatio</w:t>
      </w:r>
      <w:r>
        <w:t>n should be sought or further discussions should take place, then a reservation is appropriate.</w:t>
      </w:r>
    </w:p>
    <w:p w14:paraId="237C778F" w14:textId="77777777" w:rsidR="004C1325" w:rsidRDefault="002A2A68">
      <w:r>
        <w:t>There are four basic situations where reservations are made:</w:t>
      </w:r>
    </w:p>
    <w:p w14:paraId="79037D3E" w14:textId="77777777" w:rsidR="004C1325" w:rsidRDefault="002A2A68">
      <w:r>
        <w:t>where there is a doubt about the whole of an item of expenditure. No problem arises here - the whol</w:t>
      </w:r>
      <w:r>
        <w:t>e of the expenditure is reserved. An example would be research costs - some part may eventually be found to be allowable, but there is a serious doubt about the whole;</w:t>
      </w:r>
    </w:p>
    <w:p w14:paraId="15E89AA1" w14:textId="77777777" w:rsidR="004C1325" w:rsidRDefault="002A2A68">
      <w:r>
        <w:t xml:space="preserve">when it is clear that most, but possibly not all, the expenditure will be allowable. An </w:t>
      </w:r>
      <w:r>
        <w:t>example would be overheads which may contain expenditure on buildings or on non-allowable Head Office functions. Here a view must be taken of the amount to be withheld pending further enquiry, and this amount, regarded as “part of a claim” is arrived at on</w:t>
      </w:r>
      <w:r>
        <w:t xml:space="preserve"> the basis of the Inspector’s judgement as to the likely outcome, based on his experience of other cases or earlier claims in the same case;</w:t>
      </w:r>
    </w:p>
    <w:p w14:paraId="1780C392" w14:textId="77777777" w:rsidR="004C1325" w:rsidRDefault="002A2A68">
      <w:r>
        <w:t>where it is clear that the expenditure is allowable in full, but title to supplement is questionable. An example wo</w:t>
      </w:r>
      <w:r>
        <w:t>uld be well workovers. Here the expenditure is allowed, and the decision on supplement reserved pending resolution of the supplement aspect (see also OT12075).</w:t>
      </w:r>
    </w:p>
    <w:p w14:paraId="41DB6A8A" w14:textId="77777777" w:rsidR="004C1325" w:rsidRDefault="002A2A68">
      <w:r>
        <w:t>Legal advice indicates that a claim that expenditure qualifies for supplement cannot be made sep</w:t>
      </w:r>
      <w:r>
        <w:t>arately from the claim for uplift itself. Despite the doubt as to whether the claim for supplement can be regarded as a separable part claim (see OT12075) it is clearly in the interests of companies that LB Oil &amp; Gas allows the expenditure and reserves sup</w:t>
      </w:r>
      <w:r>
        <w:t>plement rather than reserving both until those doubts have been resolved.</w:t>
      </w:r>
    </w:p>
    <w:p w14:paraId="19931A4F" w14:textId="77777777" w:rsidR="004C1325" w:rsidRDefault="002A2A68">
      <w:r>
        <w:t xml:space="preserve">where there is such doubt about a company’s records or claims procedures that the Inspector cannot be satisfied that the expenditure or supplement is allowable he will notify </w:t>
      </w:r>
      <w:r>
        <w:lastRenderedPageBreak/>
        <w:t>the com</w:t>
      </w:r>
      <w:r>
        <w:t>pany that it is proposed not to take decisions until the PRT/accounts reconciliations have been received and agreed, or other suitable assurances have been provided.</w:t>
      </w:r>
    </w:p>
    <w:p w14:paraId="3B650AF0" w14:textId="77777777" w:rsidR="004C1325" w:rsidRDefault="002A2A68">
      <w:r>
        <w:t>If a part decision states that a decision is reserved on certain expenditure no appeal rig</w:t>
      </w:r>
      <w:r>
        <w:t>ht is created in relation to that reservation. The claimant must await a final or part decision which incorporates a formal refusal before his appeal right can be exercised (see OT04690).</w:t>
      </w:r>
    </w:p>
    <w:p w14:paraId="2E61628B" w14:textId="77777777" w:rsidR="004C1325" w:rsidRDefault="002A2A68">
      <w:r>
        <w:t xml:space="preserve"> Previous page</w:t>
      </w:r>
    </w:p>
    <w:p w14:paraId="690E41AA" w14:textId="77777777" w:rsidR="004C1325" w:rsidRDefault="002A2A68">
      <w:r>
        <w:t xml:space="preserve"> Next page</w:t>
      </w:r>
    </w:p>
    <w:sectPr w:rsidR="004C13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AA5"/>
    <w:rsid w:val="0029639D"/>
    <w:rsid w:val="002A2A68"/>
    <w:rsid w:val="00326F90"/>
    <w:rsid w:val="004C1325"/>
    <w:rsid w:val="00AA1D8D"/>
    <w:rsid w:val="00B47730"/>
    <w:rsid w:val="00B85FDD"/>
    <w:rsid w:val="00CB0664"/>
    <w:rsid w:val="00E32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F11853-F480-474E-B39D-316A31DF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A2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B0DC60-A4C7-422A-8EF0-4FCEDF7D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2019-10-25T00:55:00Z</dcterms:modified>
  <cp:category/>
</cp:coreProperties>
</file>