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7343" w14:textId="77777777" w:rsidR="00901449" w:rsidRDefault="00A16086">
      <w:pPr>
        <w:pStyle w:val="Title"/>
      </w:pPr>
      <w:bookmarkStart w:id="0" w:name="_GoBack"/>
      <w:bookmarkEnd w:id="0"/>
      <w:r>
        <w:t>HMRC - OT04740 - Informal Claims</w:t>
      </w:r>
    </w:p>
    <w:p w14:paraId="0CD3AACF" w14:textId="77777777" w:rsidR="00901449" w:rsidRDefault="00A16086">
      <w:r>
        <w:t>There is no time limit for submitting claims under OTA75\SCH7 (</w:t>
      </w:r>
    </w:p>
    <w:p w14:paraId="2F4C7608" w14:textId="77777777" w:rsidR="00901449" w:rsidRDefault="00A16086">
      <w:r>
        <w:t xml:space="preserve">OTA75\S9A prevents participators obtaining additional relief by deferring claims for operating expenditure during safeguard. The provision applies to all </w:t>
      </w:r>
      <w:r>
        <w:t>Schedule 5 and 6 claims for ‘operating expenditure’ incurred on or after 21 March 2000. As a result of this legislation companies may submit a claim for only part of the expenditure incurred in a safeguard period and defer claiming the balance. It may be s</w:t>
      </w:r>
      <w:r>
        <w:t>ome time before that expenditure is claimed and, as with Schedule 7 claims, this can cause difficulties in accessing information and uncertainty as to whether the deferred expenditure will be allowable when claimed. LB Oil &amp; Gas recognises the mutual benef</w:t>
      </w:r>
      <w:r>
        <w:t>it to both companies and LB Oil &amp; Gas of considering all of the expenditure incurred in a period at the same time. The informal claim procedures therefore also apply to expenditure claimable under Schedule 5 or Schedule 6 incurred in ‘safeguard’ periods en</w:t>
      </w:r>
      <w:r>
        <w:t>ded after 1 January 2000.</w:t>
      </w:r>
    </w:p>
    <w:p w14:paraId="2358D88A" w14:textId="77777777" w:rsidR="00901449" w:rsidRDefault="00A16086">
      <w:r>
        <w:t xml:space="preserve"> Previous page</w:t>
      </w:r>
    </w:p>
    <w:p w14:paraId="2277F27D" w14:textId="77777777" w:rsidR="00901449" w:rsidRDefault="00A16086">
      <w:r>
        <w:t xml:space="preserve"> Next page</w:t>
      </w:r>
    </w:p>
    <w:sectPr w:rsidR="009014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626"/>
    <w:rsid w:val="0029639D"/>
    <w:rsid w:val="00326F90"/>
    <w:rsid w:val="00901449"/>
    <w:rsid w:val="009E703C"/>
    <w:rsid w:val="00A16086"/>
    <w:rsid w:val="00AA1D8D"/>
    <w:rsid w:val="00B47730"/>
    <w:rsid w:val="00CB0664"/>
    <w:rsid w:val="00F361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D31C4C-E9FC-4215-A5BC-E34331A7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160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EBB014-C50D-4CDD-84AD-DF68523C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2019-10-30T19:07:00Z</dcterms:modified>
  <cp:category/>
</cp:coreProperties>
</file>