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D120" w14:textId="77777777" w:rsidR="007D3BBE" w:rsidRDefault="00613503">
      <w:pPr>
        <w:pStyle w:val="Title"/>
      </w:pPr>
      <w:bookmarkStart w:id="0" w:name="_GoBack"/>
      <w:bookmarkEnd w:id="0"/>
      <w:r>
        <w:t>HMRC - OT05310 - Crude Oils And Products - Loading Slots</w:t>
      </w:r>
    </w:p>
    <w:p w14:paraId="513EBB4D" w14:textId="77777777" w:rsidR="007D3BBE" w:rsidRDefault="00613503">
      <w:r>
        <w:t xml:space="preserve">For tax purposes, a loading slot is usually the period of three days that was originally specified by the terminal (or offshore loading facility) operator as the period in which loading would </w:t>
      </w:r>
      <w:r>
        <w:t>take place. It is a normal feature of terminal operation that loading slots can and will change. So if a loading slot is changed by the terminal operator, or with their agreement, then the NDD will change accordingly. But note, this is subject to the limit</w:t>
      </w:r>
      <w:r>
        <w:t>ation that only changes up to and including the last day of the month preceding delivery will change the NDD- changes of loading slot, whether agreed or not with the terminal operator, after that day will have no effect on the NDD (OTA75\Sch3\Para1A(8 &amp; 9)</w:t>
      </w:r>
      <w:r>
        <w:t>).</w:t>
      </w:r>
    </w:p>
    <w:p w14:paraId="6EA44A6B" w14:textId="77777777" w:rsidR="007D3BBE" w:rsidRDefault="00613503">
      <w:r>
        <w:t>Note again that the NDD can be a day that is outside the chargeable period into which the tax point falls.</w:t>
      </w:r>
    </w:p>
    <w:p w14:paraId="2FC7D5B8" w14:textId="77777777" w:rsidR="007D3BBE" w:rsidRDefault="00613503">
      <w:r>
        <w:t>Should commercial practice change, the power to regulate at OTA75\Sch3\para1A(10)* will be invoked to amend the definition of loading slot to acco</w:t>
      </w:r>
      <w:r>
        <w:t>mmodate this change.</w:t>
      </w:r>
    </w:p>
    <w:p w14:paraId="205ECE96" w14:textId="77777777" w:rsidR="007D3BBE" w:rsidRDefault="00613503">
      <w:r>
        <w:t>Loading slots that are not three days</w:t>
      </w:r>
    </w:p>
    <w:p w14:paraId="702802B1" w14:textId="77777777" w:rsidR="007D3BBE" w:rsidRDefault="00613503">
      <w:r>
        <w:t>These are catered for by OTA75\Sch3\Para2 (2G), (2H) and (2I). If there is no 3-day loading slot, the mechanisms described above will be inappropriate for determining the NDD. However, they will be</w:t>
      </w:r>
      <w:r>
        <w:t xml:space="preserve"> modified slightly to determine the NDD under such circumstances.</w:t>
      </w:r>
    </w:p>
    <w:p w14:paraId="49FC34F7" w14:textId="77777777" w:rsidR="007D3BBE" w:rsidRDefault="00613503">
      <w:r>
        <w:t>These modifications are as follows:</w:t>
      </w:r>
    </w:p>
    <w:p w14:paraId="6B88BA86" w14:textId="77777777" w:rsidR="007D3BBE" w:rsidRDefault="00613503">
      <w:r>
        <w:t>For a commercial loading slot with an odd number of days: the Loading Slot for tax purposes will be the middle day of such a period.</w:t>
      </w:r>
    </w:p>
    <w:p w14:paraId="77689BDD" w14:textId="77777777" w:rsidR="007D3BBE" w:rsidRDefault="00613503">
      <w:r>
        <w:t>(note the legislation</w:t>
      </w:r>
      <w:r>
        <w:t xml:space="preserve"> defines a loading slot as being a three day period, so technically it will not work for a 5-day loading slot, even if , for all practical purposes, the same conceptual rule is being applied).</w:t>
      </w:r>
    </w:p>
    <w:p w14:paraId="033070CA" w14:textId="77777777" w:rsidR="007D3BBE" w:rsidRDefault="00613503">
      <w:r>
        <w:t xml:space="preserve">For a commercial loading slot with an even number of days: the </w:t>
      </w:r>
      <w:r>
        <w:t>Loading Slot for tax purposes will be the second of the two middle days of such a period. For example, for a 2-day loading slot, the NDD will be the second of these two days.</w:t>
      </w:r>
    </w:p>
    <w:p w14:paraId="7463A077" w14:textId="77777777" w:rsidR="007D3BBE" w:rsidRDefault="00613503">
      <w:r>
        <w:t>These modifications are not laid out specifically in the legislation. However, th</w:t>
      </w:r>
      <w:r>
        <w:t>ey will be the solution that LB Oil &amp; Gas will apply in such circumstances, under the authority of OTA75\Sch3\Para2(2G).</w:t>
      </w:r>
    </w:p>
    <w:p w14:paraId="2D0FE015" w14:textId="77777777" w:rsidR="007D3BBE" w:rsidRDefault="00613503">
      <w:r>
        <w:t>This process will produce a single day that is used as the starting point for the calculation of the market value of a cargo. That carg</w:t>
      </w:r>
      <w:r>
        <w:t>o will also have a tax point, which may well differ from its valuation point.</w:t>
      </w:r>
    </w:p>
    <w:p w14:paraId="551450EE" w14:textId="77777777" w:rsidR="007D3BBE" w:rsidRDefault="00613503">
      <w:r>
        <w:lastRenderedPageBreak/>
        <w:t>Footnote:</w:t>
      </w:r>
    </w:p>
    <w:p w14:paraId="0771A95C" w14:textId="77777777" w:rsidR="007D3BBE" w:rsidRDefault="00613503">
      <w:r>
        <w:t>inserted by FA06\S146(1).</w:t>
      </w:r>
    </w:p>
    <w:p w14:paraId="2E7ADB4E" w14:textId="77777777" w:rsidR="007D3BBE" w:rsidRDefault="00613503">
      <w:r>
        <w:t xml:space="preserve"> Previous page</w:t>
      </w:r>
    </w:p>
    <w:p w14:paraId="3A3C119C" w14:textId="77777777" w:rsidR="007D3BBE" w:rsidRDefault="00613503">
      <w:r>
        <w:t xml:space="preserve"> Next page</w:t>
      </w:r>
    </w:p>
    <w:sectPr w:rsidR="007D3B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D1A"/>
    <w:rsid w:val="00613503"/>
    <w:rsid w:val="007D3BBE"/>
    <w:rsid w:val="00AA1D8D"/>
    <w:rsid w:val="00B47730"/>
    <w:rsid w:val="00C825C6"/>
    <w:rsid w:val="00CB0664"/>
    <w:rsid w:val="00FA41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BC9EDC-906E-4207-9BAC-0D2046FF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135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7DE7B4-942A-4ABE-A545-13EA98592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2019-10-25T00:47:00Z</dcterms:modified>
  <cp:category/>
</cp:coreProperties>
</file>