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C1E1C" w14:textId="77777777" w:rsidR="00204E49" w:rsidRDefault="006C5921">
      <w:pPr>
        <w:pStyle w:val="Title"/>
      </w:pPr>
      <w:bookmarkStart w:id="0" w:name="_GoBack"/>
      <w:bookmarkEnd w:id="0"/>
      <w:r>
        <w:t>HMRC - OT05328 - Crude Oils And Products - Category 1 Oil Forties Blend Sulphur De-Escalator</w:t>
      </w:r>
    </w:p>
    <w:p w14:paraId="0E6BCC1A" w14:textId="77777777" w:rsidR="00204E49" w:rsidRDefault="006C5921">
      <w:r>
        <w:t>Background</w:t>
      </w:r>
    </w:p>
    <w:p w14:paraId="5881B033" w14:textId="77777777" w:rsidR="00204E49" w:rsidRDefault="006C5921">
      <w:r>
        <w:t xml:space="preserve">In June 2007 the Price Reporting Agency Platts introduced a quality differential specific to Forties blend crude oil. Following a period of </w:t>
      </w:r>
      <w:r>
        <w:t>uncertainty, this change was reflected in the Shell standard forward contract (SUKO 90) in July 2007.</w:t>
      </w:r>
    </w:p>
    <w:p w14:paraId="02517B8F" w14:textId="77777777" w:rsidR="00204E49" w:rsidRDefault="006C5921">
      <w:r>
        <w:t>The new clause recognised that if the proportion of sulphur in the crude oil exceeded 0.6% then the buyer would be entitled to a discount of US 4 cents pe</w:t>
      </w:r>
      <w:r>
        <w:t>r barrel for every full increment of 0.01% (zero point zero one percent) over 0.6%. For example, if the sulphur assay showed that the proportion of sulphur was 0.629% then the buyer would get a discount of 8 cents per barrel. If the level rose to 0.63% the</w:t>
      </w:r>
      <w:r>
        <w:t>n the discount would also rise to 12 cent per barrel.</w:t>
      </w:r>
    </w:p>
    <w:p w14:paraId="0AFDC710" w14:textId="77777777" w:rsidR="00204E49" w:rsidRDefault="006C5921">
      <w:r>
        <w:t>The underlying cause was the introduction of Buzzard field into the Forties system. Buzzard crude oil had significantly more sulphur than other Forties blend fields and contributed a very large volume t</w:t>
      </w:r>
      <w:r>
        <w:t>o Forties production. In the summer; when other fields shutdown for maintenance; the proportion of Buzzard would rise significantly with a commensurate increase in sulphur levels over the previous maximum of 0.6%.</w:t>
      </w:r>
    </w:p>
    <w:p w14:paraId="44CA6770" w14:textId="77777777" w:rsidR="00204E49" w:rsidRDefault="006C5921">
      <w:r>
        <w:t>For deliveries with NDDs on or after 1 Jul</w:t>
      </w:r>
      <w:r>
        <w:t>y 2007, as long as a company provided evidence of the sulphur levels in a disposal (the normal quality assay on loading would provide this) then, for any NAL disposal, the statutory value of that cargo would be reduced by the amount of the de-escalator.</w:t>
      </w:r>
    </w:p>
    <w:p w14:paraId="23EF0E1E" w14:textId="77777777" w:rsidR="00204E49" w:rsidRDefault="006C5921">
      <w:r>
        <w:t>Pr</w:t>
      </w:r>
      <w:r>
        <w:t>actice</w:t>
      </w:r>
    </w:p>
    <w:p w14:paraId="24FD68AC" w14:textId="77777777" w:rsidR="00204E49" w:rsidRDefault="006C5921">
      <w:r>
        <w:t>Since July 2007, Platts have changed the amount of the de-escalator, and LB Oil &amp; Gas has accepted these de-escalation elements in NAL values as follows;</w:t>
      </w:r>
    </w:p>
    <w:p w14:paraId="28A544CF" w14:textId="77777777" w:rsidR="00204E49" w:rsidRDefault="006C5921">
      <w:r>
        <w:t>Platts’ Forties Sulphur de-escalator</w:t>
      </w:r>
    </w:p>
    <w:p w14:paraId="674D871F" w14:textId="77777777" w:rsidR="00204E49" w:rsidRDefault="006C5921">
      <w:r>
        <w:t>For example, with a 40 cent de-escalator:</w:t>
      </w:r>
    </w:p>
    <w:p w14:paraId="2445ACDF" w14:textId="77777777" w:rsidR="00204E49" w:rsidRDefault="006C5921">
      <w:r>
        <w:t xml:space="preserve"> Previous page</w:t>
      </w:r>
    </w:p>
    <w:p w14:paraId="20059D1D" w14:textId="77777777" w:rsidR="00204E49" w:rsidRDefault="006C5921">
      <w:r>
        <w:t xml:space="preserve"> </w:t>
      </w:r>
      <w:r>
        <w:t>Next page</w:t>
      </w:r>
    </w:p>
    <w:sectPr w:rsidR="00204E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7171"/>
    <w:rsid w:val="0006063C"/>
    <w:rsid w:val="0015074B"/>
    <w:rsid w:val="00204E49"/>
    <w:rsid w:val="0029639D"/>
    <w:rsid w:val="00326F90"/>
    <w:rsid w:val="005E5D5F"/>
    <w:rsid w:val="006C5921"/>
    <w:rsid w:val="00AA1D8D"/>
    <w:rsid w:val="00B47730"/>
    <w:rsid w:val="00C729E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829B014-77F3-4196-907E-783EA0F43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6C59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F2887A7-9EF8-412A-85DC-240CF52CC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2019-10-25T01:29:00Z</dcterms:modified>
  <cp:category/>
</cp:coreProperties>
</file>