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3AC69" w14:textId="77777777" w:rsidR="00650B5E" w:rsidRDefault="00A64A54">
      <w:pPr>
        <w:pStyle w:val="Title"/>
      </w:pPr>
      <w:bookmarkStart w:id="0" w:name="_GoBack"/>
      <w:bookmarkEnd w:id="0"/>
      <w:r>
        <w:t>HMRC - OT05625 - PRT: Commingling - Amendments To Allocation Methods</w:t>
      </w:r>
    </w:p>
    <w:p w14:paraId="61CA290F" w14:textId="77777777" w:rsidR="00650B5E" w:rsidRDefault="00A64A54">
      <w:r>
        <w:t xml:space="preserve">If, at any time, it appears to the Board that, from the information supplied, the method that has been (or will be) used in respect of a chargeable period was not (or will not be) </w:t>
      </w:r>
      <w:r>
        <w:t>suitable then FA87\SCH12 provides for amendment of the method of allocation for the chargeable period in question.</w:t>
      </w:r>
    </w:p>
    <w:p w14:paraId="23961A63" w14:textId="77777777" w:rsidR="00650B5E" w:rsidRDefault="00A64A54">
      <w:r>
        <w:t>Notice must be given in writing to each participator proposing amendments which would render the method acceptable. For the purposes of the o</w:t>
      </w:r>
      <w:r>
        <w:t>il taxation legislation, the method of allocation shall be treated as amended in accordance with the Board’s proposals for the chargeable periods in question. Any of the participators may appeal to the First-tier Tribunal against the notice provided this i</w:t>
      </w:r>
      <w:r>
        <w:t xml:space="preserve">s made in writing within 30 days of the Board’s notice. On receipt of an appeal against a Board’s notice all those participators who have not given notice of appeal must be informed in writing of the appeal and by virtue of this notice they become parties </w:t>
      </w:r>
      <w:r>
        <w:t>to the appeal and are entitled to appear accordingly.</w:t>
      </w:r>
    </w:p>
    <w:p w14:paraId="507F1E0F" w14:textId="77777777" w:rsidR="00650B5E" w:rsidRDefault="00A64A54">
      <w:r>
        <w:t xml:space="preserve"> Previous page</w:t>
      </w:r>
    </w:p>
    <w:p w14:paraId="37B0F3FA" w14:textId="77777777" w:rsidR="00650B5E" w:rsidRDefault="00A64A54">
      <w:r>
        <w:t xml:space="preserve"> Next page</w:t>
      </w:r>
    </w:p>
    <w:sectPr w:rsidR="00650B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0B5E"/>
    <w:rsid w:val="007E6E2A"/>
    <w:rsid w:val="00A64A54"/>
    <w:rsid w:val="00AA1D8D"/>
    <w:rsid w:val="00B47730"/>
    <w:rsid w:val="00CB0664"/>
    <w:rsid w:val="00E215D5"/>
    <w:rsid w:val="00F848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3C76572-C3A3-4C77-983B-8324D71C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64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69F2A-D322-4E7B-8BF4-82FCC0D1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2019-10-25T03:11:00Z</dcterms:modified>
  <cp:category/>
</cp:coreProperties>
</file>