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47EE" w14:textId="77777777" w:rsidR="0067073D" w:rsidRDefault="002B4656">
      <w:pPr>
        <w:pStyle w:val="Title"/>
      </w:pPr>
      <w:bookmarkStart w:id="0" w:name="_GoBack"/>
      <w:bookmarkEnd w:id="0"/>
      <w:r>
        <w:t>HMRC - OT12050 - PRT: Supplement - Eligible Expenditure: Summary</w:t>
      </w:r>
    </w:p>
    <w:p w14:paraId="7A7834EC" w14:textId="77777777" w:rsidR="0067073D" w:rsidRDefault="002B4656">
      <w:r>
        <w:t xml:space="preserve">Four categories of expenditure allowable under OTA75\S3 (see OT09025) and OTA75\S4 (see OT11100) or OTA83\S3 (see OT11050) are listed in OTA75\S3(5) as eligible for supplement. In each </w:t>
      </w:r>
      <w:r>
        <w:t>case the expenditure must have been incurred for one or more of the following qualifying purpose as follows</w:t>
      </w:r>
    </w:p>
    <w:p w14:paraId="70933C2A" w14:textId="77777777" w:rsidR="0067073D" w:rsidRDefault="002B4656">
      <w:r>
        <w:t>OTA75\S3(5)(a), bringing about the commencement of winning or transporting oil, see OT12100</w:t>
      </w:r>
    </w:p>
    <w:p w14:paraId="5B780FF7" w14:textId="77777777" w:rsidR="0067073D" w:rsidRDefault="002B4656">
      <w:r>
        <w:t>OTA75\S3(5)(b), ascertaining the extent or characteristi</w:t>
      </w:r>
      <w:r>
        <w:t>cs of any oil-bearing area in a field or the reserves of any such oil-bearing area, see OT12250</w:t>
      </w:r>
    </w:p>
    <w:p w14:paraId="2809688C" w14:textId="77777777" w:rsidR="0067073D" w:rsidRDefault="002B4656">
      <w:r>
        <w:t>OTA75\S3(5)(c), substantially improving, or substantially reducing a decline in, the rate at which oil can be won or transported from the field, see OT12300</w:t>
      </w:r>
    </w:p>
    <w:p w14:paraId="0BFC9955" w14:textId="77777777" w:rsidR="0067073D" w:rsidRDefault="002B4656">
      <w:r>
        <w:t>OTA</w:t>
      </w:r>
      <w:r>
        <w:t>75\S3(5)(d), providing any installation for initial treatment or storage, see OT12350.</w:t>
      </w:r>
    </w:p>
    <w:p w14:paraId="7492F684" w14:textId="77777777" w:rsidR="0067073D" w:rsidRDefault="002B4656">
      <w:r>
        <w:t>Where the expenditure is incurred partly for a qualifying purpose and partly not, an apportionment needs to be made, see OT12450. Where the purpose of the expenditure re</w:t>
      </w:r>
      <w:r>
        <w:t>lates partly to tariffing, see OT12500. Expenditure on hired assets is covered at OT12550.</w:t>
      </w:r>
    </w:p>
    <w:p w14:paraId="45081F56" w14:textId="77777777" w:rsidR="0067073D" w:rsidRDefault="002B4656">
      <w:r>
        <w:t xml:space="preserve"> Previous page</w:t>
      </w:r>
    </w:p>
    <w:p w14:paraId="63A709F8" w14:textId="77777777" w:rsidR="0067073D" w:rsidRDefault="002B4656">
      <w:r>
        <w:t xml:space="preserve"> Next page</w:t>
      </w:r>
    </w:p>
    <w:sectPr w:rsidR="00670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656"/>
    <w:rsid w:val="002C0409"/>
    <w:rsid w:val="00326F90"/>
    <w:rsid w:val="00564F9B"/>
    <w:rsid w:val="0067073D"/>
    <w:rsid w:val="00AA1D8D"/>
    <w:rsid w:val="00AB55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E12E92-5F08-4273-AF2E-A9A7B3B0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4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A9E02-7CA4-4099-AF82-125BFAFD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2019-10-24T23:55:00Z</dcterms:modified>
  <cp:category/>
</cp:coreProperties>
</file>