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32913" w14:textId="77777777" w:rsidR="00CF4332" w:rsidRDefault="006C380A">
      <w:pPr>
        <w:pStyle w:val="Title"/>
      </w:pPr>
      <w:bookmarkStart w:id="0" w:name="_GoBack"/>
      <w:bookmarkEnd w:id="0"/>
      <w:r>
        <w:t>HMRC - OT13550 - Fields - TRA And Foreign User Fields</w:t>
      </w:r>
    </w:p>
    <w:p w14:paraId="118B88E9" w14:textId="77777777" w:rsidR="00CF4332" w:rsidRDefault="006C380A">
      <w:r>
        <w:t xml:space="preserve">TRA is given in respect of each field using the asset giving rise to the tariff receipts. For this purpose a “user” field can be another United Kingdom field or a foreign field, but in the latter </w:t>
      </w:r>
      <w:r>
        <w:t>case the field must be one which has been specified as a foreign field for the purposes of the Act by an order made by statutory instrument by the Secretary of State for Energy.</w:t>
      </w:r>
    </w:p>
    <w:p w14:paraId="310FFF4E" w14:textId="77777777" w:rsidR="00CF4332" w:rsidRDefault="006C380A">
      <w:r>
        <w:t xml:space="preserve">No further foreign field orders can be made after 30 June 1993 OTA83\S12(3A), </w:t>
      </w:r>
      <w:r>
        <w:t>and consequently no TRA is available in respect of tariffs paid by foreign fields that do not appear in Part III, OTA (the Statutory Instruments) and which are listed below:</w:t>
      </w:r>
    </w:p>
    <w:p w14:paraId="4DC210B4" w14:textId="77777777" w:rsidR="00CF4332" w:rsidRDefault="006C380A">
      <w:r>
        <w:t>The fields currently designated are:</w:t>
      </w:r>
    </w:p>
    <w:p w14:paraId="29079A2A" w14:textId="77777777" w:rsidR="00CF4332" w:rsidRDefault="006C380A">
      <w:r>
        <w:t xml:space="preserve"> Previous page</w:t>
      </w:r>
    </w:p>
    <w:p w14:paraId="23B20FC2" w14:textId="77777777" w:rsidR="00CF4332" w:rsidRDefault="006C380A">
      <w:r>
        <w:t xml:space="preserve"> Next page</w:t>
      </w:r>
    </w:p>
    <w:sectPr w:rsidR="00CF43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5FCA"/>
    <w:rsid w:val="006C380A"/>
    <w:rsid w:val="007D6595"/>
    <w:rsid w:val="00AA1D8D"/>
    <w:rsid w:val="00B47730"/>
    <w:rsid w:val="00CB0664"/>
    <w:rsid w:val="00CF4332"/>
    <w:rsid w:val="00E16B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29ED301-8927-4B82-82E7-BA7839B1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C38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3F706F-81DD-4871-AEF4-0E5CE9388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2019-10-24T23:53:00Z</dcterms:modified>
  <cp:category/>
</cp:coreProperties>
</file>