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B2F03" w14:textId="77777777" w:rsidR="00F0785B" w:rsidRDefault="007A0B25">
      <w:pPr>
        <w:pStyle w:val="Title"/>
      </w:pPr>
      <w:bookmarkStart w:id="0" w:name="_GoBack"/>
      <w:bookmarkEnd w:id="0"/>
      <w:r>
        <w:t>HMRC - OT20200 - Corporation Tax General: Contents</w:t>
      </w:r>
    </w:p>
    <w:p w14:paraId="39376A6C" w14:textId="20A72FD3" w:rsidR="00F0785B" w:rsidRDefault="007A0B25">
      <w:r>
        <w:t xml:space="preserve">OT20201    </w:t>
      </w:r>
      <w:del w:id="1" w:author="Comparison" w:date="2019-10-30T17:32:00Z">
        <w:r>
          <w:delText>Corporation tax general: background</w:delText>
        </w:r>
      </w:del>
      <w:ins w:id="2" w:author="Comparison" w:date="2019-10-30T17:32:00Z">
        <w:r>
          <w:t>Background</w:t>
        </w:r>
      </w:ins>
    </w:p>
    <w:p w14:paraId="1DFA8408" w14:textId="6EF766F1" w:rsidR="00F0785B" w:rsidRDefault="007A0B25">
      <w:r>
        <w:t xml:space="preserve">OT20202    </w:t>
      </w:r>
      <w:del w:id="3" w:author="Comparison" w:date="2019-10-30T17:32:00Z">
        <w:r>
          <w:delText>Corporation tax general: overview</w:delText>
        </w:r>
      </w:del>
      <w:ins w:id="4" w:author="Comparison" w:date="2019-10-30T17:32:00Z">
        <w:r>
          <w:t>Overview</w:t>
        </w:r>
      </w:ins>
      <w:r>
        <w:t xml:space="preserve"> of the </w:t>
      </w:r>
      <w:del w:id="5" w:author="Comparison" w:date="2019-10-30T17:32:00Z">
        <w:r>
          <w:delText>main types</w:delText>
        </w:r>
      </w:del>
      <w:ins w:id="6" w:author="Comparison" w:date="2019-10-30T17:32:00Z">
        <w:r>
          <w:t>Main Types</w:t>
        </w:r>
      </w:ins>
      <w:r>
        <w:t xml:space="preserve"> of </w:t>
      </w:r>
      <w:del w:id="7" w:author="Comparison" w:date="2019-10-30T17:32:00Z">
        <w:r>
          <w:delText>costs incurred</w:delText>
        </w:r>
      </w:del>
      <w:ins w:id="8" w:author="Comparison" w:date="2019-10-30T17:32:00Z">
        <w:r>
          <w:t>Costs Incurred</w:t>
        </w:r>
      </w:ins>
      <w:r>
        <w:t xml:space="preserve"> in </w:t>
      </w:r>
      <w:del w:id="9" w:author="Comparison" w:date="2019-10-30T17:32:00Z">
        <w:r>
          <w:delText>oil exploration</w:delText>
        </w:r>
      </w:del>
      <w:ins w:id="10" w:author="Comparison" w:date="2019-10-30T17:32:00Z">
        <w:r>
          <w:t>Oil Exploration</w:t>
        </w:r>
      </w:ins>
      <w:r>
        <w:t xml:space="preserve"> and </w:t>
      </w:r>
      <w:del w:id="11" w:author="Comparison" w:date="2019-10-30T17:32:00Z">
        <w:r>
          <w:delText>production - introduction</w:delText>
        </w:r>
      </w:del>
      <w:ins w:id="12" w:author="Comparison" w:date="2019-10-30T17:32:00Z">
        <w:r>
          <w:t>Production: Introduction</w:t>
        </w:r>
      </w:ins>
    </w:p>
    <w:p w14:paraId="2EA7F5BB" w14:textId="2256908B" w:rsidR="00F0785B" w:rsidRDefault="007A0B25">
      <w:r>
        <w:t xml:space="preserve">OT20203    </w:t>
      </w:r>
      <w:del w:id="13" w:author="Comparison" w:date="2019-10-30T17:32:00Z">
        <w:r>
          <w:delText>Corporation tax general: overview</w:delText>
        </w:r>
      </w:del>
      <w:ins w:id="14" w:author="Comparison" w:date="2019-10-30T17:32:00Z">
        <w:r>
          <w:t>Overview</w:t>
        </w:r>
      </w:ins>
      <w:r>
        <w:t xml:space="preserve"> of the </w:t>
      </w:r>
      <w:del w:id="15" w:author="Comparison" w:date="2019-10-30T17:32:00Z">
        <w:r>
          <w:delText>main types</w:delText>
        </w:r>
      </w:del>
      <w:ins w:id="16" w:author="Comparison" w:date="2019-10-30T17:32:00Z">
        <w:r>
          <w:t>Main Types</w:t>
        </w:r>
      </w:ins>
      <w:r>
        <w:t xml:space="preserve"> of </w:t>
      </w:r>
      <w:del w:id="17" w:author="Comparison" w:date="2019-10-30T17:32:00Z">
        <w:r>
          <w:delText>costs incurred</w:delText>
        </w:r>
      </w:del>
      <w:ins w:id="18" w:author="Comparison" w:date="2019-10-30T17:32:00Z">
        <w:r>
          <w:t>Costs Incurred</w:t>
        </w:r>
      </w:ins>
      <w:r>
        <w:t xml:space="preserve"> in </w:t>
      </w:r>
      <w:del w:id="19" w:author="Comparison" w:date="2019-10-30T17:32:00Z">
        <w:r>
          <w:delText>oil exploration</w:delText>
        </w:r>
      </w:del>
      <w:ins w:id="20" w:author="Comparison" w:date="2019-10-30T17:32:00Z">
        <w:r>
          <w:t xml:space="preserve">Oil </w:t>
        </w:r>
        <w:r>
          <w:t>Exploration</w:t>
        </w:r>
      </w:ins>
      <w:r>
        <w:t xml:space="preserve"> and </w:t>
      </w:r>
      <w:del w:id="21" w:author="Comparison" w:date="2019-10-30T17:32:00Z">
        <w:r>
          <w:delText>production - exploration</w:delText>
        </w:r>
      </w:del>
      <w:ins w:id="22" w:author="Comparison" w:date="2019-10-30T17:32:00Z">
        <w:r>
          <w:t>Production: Exploration</w:t>
        </w:r>
      </w:ins>
    </w:p>
    <w:p w14:paraId="7C8AE411" w14:textId="0AE89090" w:rsidR="00F0785B" w:rsidRDefault="007A0B25">
      <w:r>
        <w:t xml:space="preserve">OT20204    </w:t>
      </w:r>
      <w:del w:id="23" w:author="Comparison" w:date="2019-10-30T17:32:00Z">
        <w:r>
          <w:delText>Corporation tax general: overview</w:delText>
        </w:r>
      </w:del>
      <w:ins w:id="24" w:author="Comparison" w:date="2019-10-30T17:32:00Z">
        <w:r>
          <w:t>Overview</w:t>
        </w:r>
      </w:ins>
      <w:r>
        <w:t xml:space="preserve"> of the </w:t>
      </w:r>
      <w:del w:id="25" w:author="Comparison" w:date="2019-10-30T17:32:00Z">
        <w:r>
          <w:delText>main types</w:delText>
        </w:r>
      </w:del>
      <w:ins w:id="26" w:author="Comparison" w:date="2019-10-30T17:32:00Z">
        <w:r>
          <w:t>Main Types</w:t>
        </w:r>
      </w:ins>
      <w:r>
        <w:t xml:space="preserve"> of </w:t>
      </w:r>
      <w:del w:id="27" w:author="Comparison" w:date="2019-10-30T17:32:00Z">
        <w:r>
          <w:delText>costs incurred</w:delText>
        </w:r>
      </w:del>
      <w:ins w:id="28" w:author="Comparison" w:date="2019-10-30T17:32:00Z">
        <w:r>
          <w:t>Costs Incurred</w:t>
        </w:r>
      </w:ins>
      <w:r>
        <w:t xml:space="preserve"> in </w:t>
      </w:r>
      <w:del w:id="29" w:author="Comparison" w:date="2019-10-30T17:32:00Z">
        <w:r>
          <w:delText>oil exploration</w:delText>
        </w:r>
      </w:del>
      <w:ins w:id="30" w:author="Comparison" w:date="2019-10-30T17:32:00Z">
        <w:r>
          <w:t>Oil Exploration</w:t>
        </w:r>
      </w:ins>
      <w:r>
        <w:t xml:space="preserve"> and </w:t>
      </w:r>
      <w:del w:id="31" w:author="Comparison" w:date="2019-10-30T17:32:00Z">
        <w:r>
          <w:delText>production - production</w:delText>
        </w:r>
      </w:del>
      <w:ins w:id="32" w:author="Comparison" w:date="2019-10-30T17:32:00Z">
        <w:r>
          <w:t>Production: Production</w:t>
        </w:r>
      </w:ins>
    </w:p>
    <w:p w14:paraId="775C57E8" w14:textId="5430C44E" w:rsidR="00F0785B" w:rsidRDefault="007A0B25">
      <w:r>
        <w:t xml:space="preserve">OT20205    </w:t>
      </w:r>
      <w:del w:id="33" w:author="Comparison" w:date="2019-10-30T17:32:00Z">
        <w:r>
          <w:delText>Corporation tax general: overview</w:delText>
        </w:r>
      </w:del>
      <w:ins w:id="34" w:author="Comparison" w:date="2019-10-30T17:32:00Z">
        <w:r>
          <w:t>Overview</w:t>
        </w:r>
      </w:ins>
      <w:r>
        <w:t xml:space="preserve"> of the </w:t>
      </w:r>
      <w:del w:id="35" w:author="Comparison" w:date="2019-10-30T17:32:00Z">
        <w:r>
          <w:delText>main types</w:delText>
        </w:r>
      </w:del>
      <w:ins w:id="36" w:author="Comparison" w:date="2019-10-30T17:32:00Z">
        <w:r>
          <w:t>Main Types</w:t>
        </w:r>
      </w:ins>
      <w:r>
        <w:t xml:space="preserve"> of </w:t>
      </w:r>
      <w:del w:id="37" w:author="Comparison" w:date="2019-10-30T17:32:00Z">
        <w:r>
          <w:delText>costs incurred</w:delText>
        </w:r>
      </w:del>
      <w:ins w:id="38" w:author="Comparison" w:date="2019-10-30T17:32:00Z">
        <w:r>
          <w:t>Costs Incurred</w:t>
        </w:r>
      </w:ins>
      <w:r>
        <w:t xml:space="preserve"> in </w:t>
      </w:r>
      <w:del w:id="39" w:author="Comparison" w:date="2019-10-30T17:32:00Z">
        <w:r>
          <w:delText>oil exploration</w:delText>
        </w:r>
      </w:del>
      <w:ins w:id="40" w:author="Comparison" w:date="2019-10-30T17:32:00Z">
        <w:r>
          <w:t>Oil Exploration</w:t>
        </w:r>
      </w:ins>
      <w:r>
        <w:t xml:space="preserve"> and </w:t>
      </w:r>
      <w:del w:id="41" w:author="Comparison" w:date="2019-10-30T17:32:00Z">
        <w:r>
          <w:delText>production - decommissioning</w:delText>
        </w:r>
      </w:del>
      <w:ins w:id="42" w:author="Comparison" w:date="2019-10-30T17:32:00Z">
        <w:r>
          <w:t>Production: Decommissioning</w:t>
        </w:r>
      </w:ins>
      <w:r>
        <w:t xml:space="preserve"> and </w:t>
      </w:r>
      <w:del w:id="43" w:author="Comparison" w:date="2019-10-30T17:32:00Z">
        <w:r>
          <w:delText>abandonment</w:delText>
        </w:r>
      </w:del>
      <w:ins w:id="44" w:author="Comparison" w:date="2019-10-30T17:32:00Z">
        <w:r>
          <w:t>Aba</w:t>
        </w:r>
        <w:r>
          <w:t>ndonment</w:t>
        </w:r>
      </w:ins>
    </w:p>
    <w:p w14:paraId="2CA569AD" w14:textId="6DE7C464" w:rsidR="00F0785B" w:rsidRDefault="007A0B25">
      <w:r>
        <w:t xml:space="preserve">OT20206    </w:t>
      </w:r>
      <w:del w:id="45" w:author="Comparison" w:date="2019-10-30T17:32:00Z">
        <w:r>
          <w:delText>Corporation tax general: payments</w:delText>
        </w:r>
      </w:del>
      <w:ins w:id="46" w:author="Comparison" w:date="2019-10-30T17:32:00Z">
        <w:r>
          <w:t>Payments</w:t>
        </w:r>
      </w:ins>
      <w:r>
        <w:t xml:space="preserve"> under Licences</w:t>
      </w:r>
      <w:ins w:id="47" w:author="Comparison" w:date="2019-10-30T17:32:00Z">
        <w:r>
          <w:t>.</w:t>
        </w:r>
      </w:ins>
    </w:p>
    <w:p w14:paraId="60D3D834" w14:textId="6F662B48" w:rsidR="00F0785B" w:rsidRDefault="007A0B25">
      <w:r>
        <w:t xml:space="preserve">OT20250    </w:t>
      </w:r>
      <w:del w:id="48" w:author="Comparison" w:date="2019-10-30T17:32:00Z">
        <w:r>
          <w:delText>Corporation tax general: commencement</w:delText>
        </w:r>
      </w:del>
      <w:ins w:id="49" w:author="Comparison" w:date="2019-10-30T17:32:00Z">
        <w:r>
          <w:t>Commencement</w:t>
        </w:r>
      </w:ins>
      <w:r>
        <w:t xml:space="preserve"> of trade</w:t>
      </w:r>
    </w:p>
    <w:p w14:paraId="3A1A323C" w14:textId="751EFB40" w:rsidR="00F0785B" w:rsidRDefault="007A0B25">
      <w:r>
        <w:t xml:space="preserve">OT20251    </w:t>
      </w:r>
      <w:del w:id="50" w:author="Comparison" w:date="2019-10-30T17:32:00Z">
        <w:r>
          <w:delText>Corporation tax general: world</w:delText>
        </w:r>
      </w:del>
      <w:ins w:id="51" w:author="Comparison" w:date="2019-10-30T17:32:00Z">
        <w:r>
          <w:t>World</w:t>
        </w:r>
      </w:ins>
      <w:r>
        <w:t xml:space="preserve">-wide </w:t>
      </w:r>
      <w:del w:id="52" w:author="Comparison" w:date="2019-10-30T17:32:00Z">
        <w:r>
          <w:delText>activities</w:delText>
        </w:r>
      </w:del>
      <w:ins w:id="53" w:author="Comparison" w:date="2019-10-30T17:32:00Z">
        <w:r>
          <w:t>Activities</w:t>
        </w:r>
      </w:ins>
    </w:p>
    <w:p w14:paraId="1A05FE7E" w14:textId="4099C9D3" w:rsidR="00F0785B" w:rsidRDefault="007A0B25">
      <w:r>
        <w:t xml:space="preserve">OT20252    </w:t>
      </w:r>
      <w:del w:id="54" w:author="Comparison" w:date="2019-10-30T17:32:00Z">
        <w:r>
          <w:delText>Corporation tax general: sale</w:delText>
        </w:r>
      </w:del>
      <w:ins w:id="55" w:author="Comparison" w:date="2019-10-30T17:32:00Z">
        <w:r>
          <w:t>Sale</w:t>
        </w:r>
      </w:ins>
      <w:r>
        <w:t xml:space="preserve"> of a small quantity of oil</w:t>
      </w:r>
    </w:p>
    <w:p w14:paraId="7300E151" w14:textId="66E07BFE" w:rsidR="00F0785B" w:rsidRDefault="007A0B25">
      <w:r>
        <w:t xml:space="preserve">OT20254    </w:t>
      </w:r>
      <w:del w:id="56" w:author="Comparison" w:date="2019-10-30T17:32:00Z">
        <w:r>
          <w:delText>Corporation tax general: link</w:delText>
        </w:r>
      </w:del>
      <w:ins w:id="57" w:author="Comparison" w:date="2019-10-30T17:32:00Z">
        <w:r>
          <w:t>Link</w:t>
        </w:r>
      </w:ins>
      <w:r>
        <w:t xml:space="preserve"> with mining</w:t>
      </w:r>
    </w:p>
    <w:p w14:paraId="03D0CD73" w14:textId="4D019F08" w:rsidR="00F0785B" w:rsidRDefault="007A0B25">
      <w:r>
        <w:t xml:space="preserve">OT20255    </w:t>
      </w:r>
      <w:del w:id="58" w:author="Comparison" w:date="2019-10-30T17:32:00Z">
        <w:r>
          <w:delText>Corporation tax general: cessation</w:delText>
        </w:r>
      </w:del>
      <w:ins w:id="59" w:author="Comparison" w:date="2019-10-30T17:32:00Z">
        <w:r>
          <w:t>Cessation</w:t>
        </w:r>
      </w:ins>
      <w:r>
        <w:t xml:space="preserve"> of trade</w:t>
      </w:r>
    </w:p>
    <w:p w14:paraId="7C667357" w14:textId="4F7DDB01" w:rsidR="00F0785B" w:rsidRDefault="007A0B25">
      <w:r>
        <w:t xml:space="preserve">OT20300    </w:t>
      </w:r>
      <w:del w:id="60" w:author="Comparison" w:date="2019-10-30T17:32:00Z">
        <w:r>
          <w:delText>Corporatio</w:delText>
        </w:r>
        <w:r>
          <w:delText>n tax general: take</w:delText>
        </w:r>
      </w:del>
      <w:ins w:id="61" w:author="Comparison" w:date="2019-10-30T17:32:00Z">
        <w:r>
          <w:t>Take</w:t>
        </w:r>
      </w:ins>
      <w:r>
        <w:t xml:space="preserve"> or </w:t>
      </w:r>
      <w:del w:id="62" w:author="Comparison" w:date="2019-10-30T17:32:00Z">
        <w:r>
          <w:delText>pay gas sales contracts</w:delText>
        </w:r>
      </w:del>
      <w:ins w:id="63" w:author="Comparison" w:date="2019-10-30T17:32:00Z">
        <w:r>
          <w:t>Pay Gas Sales Contracts</w:t>
        </w:r>
      </w:ins>
    </w:p>
    <w:p w14:paraId="0163C426" w14:textId="18FF7087" w:rsidR="00F0785B" w:rsidRDefault="007A0B25">
      <w:r>
        <w:t>O</w:t>
      </w:r>
      <w:r>
        <w:t xml:space="preserve">T20310    </w:t>
      </w:r>
      <w:del w:id="64" w:author="Comparison" w:date="2019-10-30T17:32:00Z">
        <w:r>
          <w:delText>Corporation tax general: intangible</w:delText>
        </w:r>
      </w:del>
      <w:ins w:id="65" w:author="Comparison" w:date="2019-10-30T17:32:00Z">
        <w:r>
          <w:t>Intangible</w:t>
        </w:r>
      </w:ins>
      <w:r>
        <w:t xml:space="preserve"> fixed assets </w:t>
      </w:r>
      <w:del w:id="66" w:author="Comparison" w:date="2019-10-30T17:32:00Z">
        <w:r>
          <w:delText>- oil</w:delText>
        </w:r>
      </w:del>
      <w:ins w:id="67" w:author="Comparison" w:date="2019-10-30T17:32:00Z">
        <w:r>
          <w:t>– Oil</w:t>
        </w:r>
      </w:ins>
      <w:r>
        <w:t xml:space="preserve"> licences</w:t>
      </w:r>
    </w:p>
    <w:p w14:paraId="6B689CE0" w14:textId="1A8CA677" w:rsidR="00F0785B" w:rsidRDefault="007A0B25">
      <w:r>
        <w:t xml:space="preserve">OT20315    Intangible fixed assets </w:t>
      </w:r>
      <w:del w:id="68" w:author="Comparison" w:date="2019-10-30T17:32:00Z">
        <w:r>
          <w:delText>- oil licences - exclusion</w:delText>
        </w:r>
      </w:del>
      <w:ins w:id="69" w:author="Comparison" w:date="2019-10-30T17:32:00Z">
        <w:r>
          <w:t>– Oil Licences – Exclusion</w:t>
        </w:r>
      </w:ins>
      <w:r>
        <w:t xml:space="preserve"> from the scheme</w:t>
      </w:r>
    </w:p>
    <w:p w14:paraId="27572AA0" w14:textId="77FC71B0" w:rsidR="00F0785B" w:rsidRDefault="007A0B25">
      <w:r>
        <w:t xml:space="preserve">OT20400    </w:t>
      </w:r>
      <w:del w:id="70" w:author="Comparison" w:date="2019-10-30T17:32:00Z">
        <w:r>
          <w:delText xml:space="preserve">Corporation tax general: </w:delText>
        </w:r>
      </w:del>
      <w:r>
        <w:t xml:space="preserve">EU </w:t>
      </w:r>
      <w:del w:id="71" w:author="Comparison" w:date="2019-10-30T17:32:00Z">
        <w:r>
          <w:delText>emissions</w:delText>
        </w:r>
      </w:del>
      <w:ins w:id="72" w:author="Comparison" w:date="2019-10-30T17:32:00Z">
        <w:r>
          <w:t>Emissions</w:t>
        </w:r>
      </w:ins>
      <w:r>
        <w:t xml:space="preserve"> trading scheme - </w:t>
      </w:r>
      <w:del w:id="73" w:author="Comparison" w:date="2019-10-30T17:32:00Z">
        <w:r>
          <w:delText>introduction</w:delText>
        </w:r>
      </w:del>
      <w:ins w:id="74" w:author="Comparison" w:date="2019-10-30T17:32:00Z">
        <w:r>
          <w:t>Introduction</w:t>
        </w:r>
      </w:ins>
    </w:p>
    <w:p w14:paraId="560AF4B2" w14:textId="520E037A" w:rsidR="00F0785B" w:rsidRDefault="007A0B25">
      <w:r>
        <w:t xml:space="preserve">OT20405    </w:t>
      </w:r>
      <w:del w:id="75" w:author="Comparison" w:date="2019-10-30T17:32:00Z">
        <w:r>
          <w:delText xml:space="preserve">Corporation tax general: </w:delText>
        </w:r>
      </w:del>
      <w:r>
        <w:t xml:space="preserve">EU </w:t>
      </w:r>
      <w:del w:id="76" w:author="Comparison" w:date="2019-10-30T17:32:00Z">
        <w:r>
          <w:delText>emissions</w:delText>
        </w:r>
      </w:del>
      <w:ins w:id="77" w:author="Comparison" w:date="2019-10-30T17:32:00Z">
        <w:r>
          <w:t>Emissions</w:t>
        </w:r>
      </w:ins>
      <w:r>
        <w:t xml:space="preserve"> trading scheme - </w:t>
      </w:r>
      <w:del w:id="78" w:author="Comparison" w:date="2019-10-30T17:32:00Z">
        <w:r>
          <w:delText>phase</w:delText>
        </w:r>
      </w:del>
      <w:ins w:id="79" w:author="Comparison" w:date="2019-10-30T17:32:00Z">
        <w:r>
          <w:t>Phase</w:t>
        </w:r>
      </w:ins>
      <w:r>
        <w:t xml:space="preserve"> I</w:t>
      </w:r>
    </w:p>
    <w:p w14:paraId="7D5A2FD2" w14:textId="53013587" w:rsidR="00F0785B" w:rsidRDefault="007A0B25">
      <w:r>
        <w:lastRenderedPageBreak/>
        <w:t xml:space="preserve">OT20410    </w:t>
      </w:r>
      <w:del w:id="80" w:author="Comparison" w:date="2019-10-30T17:32:00Z">
        <w:r>
          <w:delText xml:space="preserve">Corporation tax general: </w:delText>
        </w:r>
      </w:del>
      <w:r>
        <w:t xml:space="preserve">EU </w:t>
      </w:r>
      <w:del w:id="81" w:author="Comparison" w:date="2019-10-30T17:32:00Z">
        <w:r>
          <w:delText>emissions</w:delText>
        </w:r>
      </w:del>
      <w:ins w:id="82" w:author="Comparison" w:date="2019-10-30T17:32:00Z">
        <w:r>
          <w:t>Emissions</w:t>
        </w:r>
      </w:ins>
      <w:r>
        <w:t xml:space="preserve"> tr</w:t>
      </w:r>
      <w:r>
        <w:t xml:space="preserve">ading scheme - </w:t>
      </w:r>
      <w:del w:id="83" w:author="Comparison" w:date="2019-10-30T17:32:00Z">
        <w:r>
          <w:delText>phase</w:delText>
        </w:r>
      </w:del>
      <w:ins w:id="84" w:author="Comparison" w:date="2019-10-30T17:32:00Z">
        <w:r>
          <w:t>Phase</w:t>
        </w:r>
      </w:ins>
      <w:r>
        <w:t xml:space="preserve"> II</w:t>
      </w:r>
    </w:p>
    <w:p w14:paraId="07E97F5B" w14:textId="274F3394" w:rsidR="00F0785B" w:rsidRDefault="007A0B25">
      <w:r>
        <w:t xml:space="preserve">OT20415    </w:t>
      </w:r>
      <w:del w:id="85" w:author="Comparison" w:date="2019-10-30T17:32:00Z">
        <w:r>
          <w:delText xml:space="preserve">Corporation tax general: </w:delText>
        </w:r>
      </w:del>
      <w:r>
        <w:t xml:space="preserve">EU </w:t>
      </w:r>
      <w:del w:id="86" w:author="Comparison" w:date="2019-10-30T17:32:00Z">
        <w:r>
          <w:delText>emissions</w:delText>
        </w:r>
      </w:del>
      <w:ins w:id="87" w:author="Comparison" w:date="2019-10-30T17:32:00Z">
        <w:r>
          <w:t>Emissions</w:t>
        </w:r>
      </w:ins>
      <w:r>
        <w:t xml:space="preserve"> trading scheme - </w:t>
      </w:r>
      <w:del w:id="88" w:author="Comparison" w:date="2019-10-30T17:32:00Z">
        <w:r>
          <w:delText>phase</w:delText>
        </w:r>
      </w:del>
      <w:ins w:id="89" w:author="Comparison" w:date="2019-10-30T17:32:00Z">
        <w:r>
          <w:t>Phase</w:t>
        </w:r>
      </w:ins>
      <w:r>
        <w:t xml:space="preserve"> III</w:t>
      </w:r>
    </w:p>
    <w:p w14:paraId="23C78779" w14:textId="77777777" w:rsidR="00F0785B" w:rsidRDefault="007A0B25">
      <w:r>
        <w:t xml:space="preserve"> Previous page</w:t>
      </w:r>
    </w:p>
    <w:p w14:paraId="38A4F663" w14:textId="77777777" w:rsidR="00F0785B" w:rsidRDefault="007A0B25">
      <w:r>
        <w:t xml:space="preserve"> Next page</w:t>
      </w:r>
    </w:p>
    <w:sectPr w:rsidR="00F078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2FBB"/>
    <w:rsid w:val="007A0B25"/>
    <w:rsid w:val="00AA1D8D"/>
    <w:rsid w:val="00AE1EFB"/>
    <w:rsid w:val="00B47730"/>
    <w:rsid w:val="00CB0664"/>
    <w:rsid w:val="00F0785B"/>
    <w:rsid w:val="00FC693F"/>
    <w:rsid w:val="00FF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A703E66-71ED-4799-87E3-BB5F5885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A0B2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B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FBC6CD-22D5-46C3-A4F4-E4F31A02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2019-10-30T17:32:00Z</dcterms:modified>
  <cp:category/>
</cp:coreProperties>
</file>