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ED738" w14:textId="77777777" w:rsidR="002B085C" w:rsidRDefault="00A23E14">
      <w:pPr>
        <w:pStyle w:val="Title"/>
      </w:pPr>
      <w:bookmarkStart w:id="0" w:name="_GoBack"/>
      <w:bookmarkEnd w:id="0"/>
      <w:r>
        <w:t>HMRC - OT20204 - Overview Of The Main Types Of Costs Incurred In Oil Exploration And Production - Production</w:t>
      </w:r>
    </w:p>
    <w:p w14:paraId="71333BBC" w14:textId="77777777" w:rsidR="002B085C" w:rsidRDefault="00A23E14">
      <w:r>
        <w:t xml:space="preserve">A company in production has commenced trading. Again, much of the expenditure on the field, particularly early expenditure, will be capital </w:t>
      </w:r>
      <w:r>
        <w:t>e.g. on the provision of rigs, on development/production wells etc. Relief, if at all, will be as MEA P&amp;M and IBA with R&amp;D/SRA less likely. There is more detailed comment on R&amp;D/SRA elsewhere in this and other manuals.</w:t>
      </w:r>
    </w:p>
    <w:p w14:paraId="55878492" w14:textId="77777777" w:rsidR="002B085C" w:rsidRDefault="00A23E14">
      <w:r>
        <w:t>Before FA97 the New Brunswick decisio</w:t>
      </w:r>
      <w:r>
        <w:t>n allowed the direct drilling costs of most development/ production wells to be given as revenue deduction. Because New Brunswick has been superseded it is not covered in depth in this Manual. Other costs may be allowable under Case I or through the capita</w:t>
      </w:r>
      <w:r>
        <w:t>l allowances system on basic principles.</w:t>
      </w:r>
    </w:p>
    <w:p w14:paraId="4AF5B6D2" w14:textId="77777777" w:rsidR="002B085C" w:rsidRDefault="00A23E14">
      <w:r>
        <w:t>A company which has been in production activities for many years, and which is incurring production costs which are admissible revenue deductions, may in parallel incur other costs which are of a capital nature. Thi</w:t>
      </w:r>
      <w:r>
        <w:t>s will happen where, for example, there is ongoing exploration and appraisal activity, where new and additional fields are being brought on stream and/or where the company is looking at other possible additions to its portfolio of activities.</w:t>
      </w:r>
    </w:p>
    <w:p w14:paraId="4F7371B3" w14:textId="77777777" w:rsidR="002B085C" w:rsidRDefault="00A23E14">
      <w:r>
        <w:t xml:space="preserve"> Previous pag</w:t>
      </w:r>
      <w:r>
        <w:t>e</w:t>
      </w:r>
    </w:p>
    <w:p w14:paraId="1ADDD0F2" w14:textId="77777777" w:rsidR="002B085C" w:rsidRDefault="00A23E14">
      <w:r>
        <w:t xml:space="preserve"> Next page</w:t>
      </w:r>
    </w:p>
    <w:sectPr w:rsidR="002B08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E17"/>
    <w:rsid w:val="0015074B"/>
    <w:rsid w:val="0029639D"/>
    <w:rsid w:val="002B085C"/>
    <w:rsid w:val="00326F90"/>
    <w:rsid w:val="00A23E14"/>
    <w:rsid w:val="00AA1D8D"/>
    <w:rsid w:val="00B47730"/>
    <w:rsid w:val="00C659C5"/>
    <w:rsid w:val="00CB0664"/>
    <w:rsid w:val="00F10C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1D173B4-4945-4675-81A8-483502C3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23E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E4691D-174D-45B1-BDF2-B518268C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2019-10-25T03:40:00Z</dcterms:modified>
  <cp:category/>
</cp:coreProperties>
</file>