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1962" w14:textId="77777777" w:rsidR="003B6F9E" w:rsidRDefault="005A7279">
      <w:pPr>
        <w:pStyle w:val="Title"/>
      </w:pPr>
      <w:bookmarkStart w:id="0" w:name="_GoBack"/>
      <w:bookmarkEnd w:id="0"/>
      <w:r>
        <w:t>HMRC - OT21200 - Introduction</w:t>
      </w:r>
    </w:p>
    <w:p w14:paraId="7C819A2B" w14:textId="77777777" w:rsidR="003B6F9E" w:rsidRDefault="005A7279">
      <w:r>
        <w:t xml:space="preserve">With effect from 17 April 2002, Finance Act 2002 introduced a supplementary charge on companies producing oil or gas in the UK or on the UK Continental Shelf. This is levied on their ring fence profits with no </w:t>
      </w:r>
      <w:r>
        <w:t>deduction for financing costs. The rate set in FA 2002 was 10%, it was then increased to 20% in FA 2006 and to 32% in FA 2011.</w:t>
      </w:r>
    </w:p>
    <w:p w14:paraId="13044E19" w14:textId="77777777" w:rsidR="003B6F9E" w:rsidRDefault="005A7279">
      <w:r>
        <w:t>FA 2002 also introduced special 100% first-year capital allowances from 17 April 2002 in the ring fence in plant and machinery (2</w:t>
      </w:r>
      <w:r>
        <w:t>4% for long-life assets) and mineral exploration and access.</w:t>
      </w:r>
    </w:p>
    <w:p w14:paraId="2734CCE8" w14:textId="77777777" w:rsidR="003B6F9E" w:rsidRDefault="005A7279">
      <w:r>
        <w:t>FA2012 introduced a restriction of the relief available in respect of decommissioning expenditure. This guidance is arranged as follows</w:t>
      </w:r>
    </w:p>
    <w:p w14:paraId="2FA5A01F" w14:textId="77777777" w:rsidR="003B6F9E" w:rsidRDefault="005A7279">
      <w:r>
        <w:t>supplementary charge - general provisions: FA02\S91, FA06\S</w:t>
      </w:r>
      <w:r>
        <w:t>152 and ICTA88\S501A (OT21202 onwards)</w:t>
      </w:r>
    </w:p>
    <w:p w14:paraId="7FFC95CE" w14:textId="77777777" w:rsidR="003B6F9E" w:rsidRDefault="005A7279">
      <w:r>
        <w:t>restriction of tax relief in respect of decommissioning expenditure - see OT21228 onwards)</w:t>
      </w:r>
    </w:p>
    <w:p w14:paraId="180C0A28" w14:textId="77777777" w:rsidR="003B6F9E" w:rsidRDefault="005A7279">
      <w:r>
        <w:t>management provisions to bring the supplementary charge into the general machinery for corporation tax: FA02\S92 and ICTA88\S5</w:t>
      </w:r>
      <w:r>
        <w:t>01B (OT21215)</w:t>
      </w:r>
    </w:p>
    <w:p w14:paraId="20EE5FFF" w14:textId="77777777" w:rsidR="003B6F9E" w:rsidRDefault="005A7279">
      <w:r>
        <w:t>transitional provisions for the introduction of the supplementary charge and its increase to 20%: FA02\S93 and FA06\S152.</w:t>
      </w:r>
    </w:p>
    <w:p w14:paraId="73E58DB4" w14:textId="77777777" w:rsidR="003B6F9E" w:rsidRDefault="005A7279">
      <w:r>
        <w:t xml:space="preserve"> Next page</w:t>
      </w:r>
    </w:p>
    <w:sectPr w:rsidR="003B6F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F9E"/>
    <w:rsid w:val="00571F56"/>
    <w:rsid w:val="005A7279"/>
    <w:rsid w:val="00AA1D8D"/>
    <w:rsid w:val="00B032A8"/>
    <w:rsid w:val="00B47730"/>
    <w:rsid w:val="00C53B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917C24-C2F2-4B22-A9A1-0A58CA07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A7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43F3B3-6FB7-4D2A-A8CB-621D8760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2019-10-25T02:07:00Z</dcterms:modified>
  <cp:category/>
</cp:coreProperties>
</file>