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F38C" w14:textId="77777777" w:rsidR="00A85B3B" w:rsidRDefault="00BC1336">
      <w:pPr>
        <w:pStyle w:val="Title"/>
      </w:pPr>
      <w:bookmarkStart w:id="0" w:name="_GoBack"/>
      <w:bookmarkEnd w:id="0"/>
      <w:r>
        <w:t>HMRC - OT21209 - The Meaning Of “Finance Lease” And “Accounts”</w:t>
      </w:r>
    </w:p>
    <w:p w14:paraId="030B1050" w14:textId="77777777" w:rsidR="00A85B3B" w:rsidRDefault="00BC1336">
      <w:r>
        <w:t>CTA10\S331(6), CTA10\S331(9)</w:t>
      </w:r>
    </w:p>
    <w:p w14:paraId="5A7D875B" w14:textId="77777777" w:rsidR="00A85B3B" w:rsidRDefault="00BC1336">
      <w:r>
        <w:t>“Finance Lease” CTA10\S331(6)</w:t>
      </w:r>
    </w:p>
    <w:p w14:paraId="1CBE940A" w14:textId="77777777" w:rsidR="00A85B3B" w:rsidRDefault="00BC1336">
      <w:r>
        <w:t xml:space="preserve">Finance lease is defined in CTA10\S331(6) by focusing on the way in which the arrangement is, or would be treated in the </w:t>
      </w:r>
      <w:r>
        <w:t>accounts of the lessee on the assumption that those accounts are prepared in accordance with IAS or UK GAAP.</w:t>
      </w:r>
    </w:p>
    <w:p w14:paraId="56421647" w14:textId="77777777" w:rsidR="00A85B3B" w:rsidRDefault="00BC1336">
      <w:r>
        <w:t>Where companies are not required to draw their accounts up in accordance with IAS or UK GAAP, the matter is to be resolved by considering how the l</w:t>
      </w:r>
      <w:r>
        <w:t>ease would be treated in hypothetical accounts drawn up under UK GAAP. The definition is widely drawn to cover, where appropriate, the treatment in the accounts of a person connected with the lessee or where the arrangements are part of a larger arrangemen</w:t>
      </w:r>
      <w:r>
        <w:t>t.</w:t>
      </w:r>
    </w:p>
    <w:p w14:paraId="405D890B" w14:textId="77777777" w:rsidR="00A85B3B" w:rsidRDefault="00BC1336">
      <w:r>
        <w:t>“Accounts” CTA10\S331(9)</w:t>
      </w:r>
    </w:p>
    <w:p w14:paraId="5F5F505F" w14:textId="77777777" w:rsidR="00A85B3B" w:rsidRDefault="00BC1336">
      <w:r>
        <w:t>Accounts are defined inCTA10\S331(9) to include consolidated accounts drawn up under the appropriate UK legislation and the hypothetical accounts provided for in the legislation.</w:t>
      </w:r>
    </w:p>
    <w:p w14:paraId="669B437F" w14:textId="77777777" w:rsidR="00A85B3B" w:rsidRDefault="00BC1336">
      <w:r>
        <w:t xml:space="preserve"> Previous page</w:t>
      </w:r>
    </w:p>
    <w:p w14:paraId="6D794A0F" w14:textId="77777777" w:rsidR="00A85B3B" w:rsidRDefault="00BC1336">
      <w:r>
        <w:t xml:space="preserve"> Next page</w:t>
      </w:r>
    </w:p>
    <w:sectPr w:rsidR="00A85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F07"/>
    <w:rsid w:val="0029639D"/>
    <w:rsid w:val="00326F90"/>
    <w:rsid w:val="003B6BD7"/>
    <w:rsid w:val="00A85B3B"/>
    <w:rsid w:val="00AA1D8D"/>
    <w:rsid w:val="00B47730"/>
    <w:rsid w:val="00BC1336"/>
    <w:rsid w:val="00CB0664"/>
    <w:rsid w:val="00E91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725608F-97F0-4B5E-89A5-C426036D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C1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0BC527-FF4B-4EF3-90F4-DE454A96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2019-10-25T00:46:00Z</dcterms:modified>
  <cp:category/>
</cp:coreProperties>
</file>