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A4BC" w14:textId="77777777" w:rsidR="003D0729" w:rsidRDefault="00704BA5">
      <w:pPr>
        <w:pStyle w:val="Title"/>
      </w:pPr>
      <w:bookmarkStart w:id="0" w:name="_GoBack"/>
      <w:bookmarkEnd w:id="0"/>
      <w:r>
        <w:t>HMRC - OT26054 - Disposal Of A Licence For An Undeveloped Area</w:t>
      </w:r>
    </w:p>
    <w:p w14:paraId="21489E09" w14:textId="77777777" w:rsidR="003D0729" w:rsidRDefault="00704BA5">
      <w:r>
        <w:t>CAA01\S553</w:t>
      </w:r>
    </w:p>
    <w:p w14:paraId="79E37BA9" w14:textId="77777777" w:rsidR="003D0729" w:rsidRDefault="00704BA5">
      <w:r>
        <w:t>CAA01\S553 applies where there is a material disposal of an oil licence that relates to an undeveloped area.</w:t>
      </w:r>
    </w:p>
    <w:p w14:paraId="270BEBAC" w14:textId="77777777" w:rsidR="003D0729" w:rsidRDefault="00704BA5">
      <w:r>
        <w:t>If any of the consideration for the disposal consists of</w:t>
      </w:r>
    </w:p>
    <w:p w14:paraId="0F5CE0E8" w14:textId="77777777" w:rsidR="003D0729" w:rsidRDefault="00704BA5">
      <w:r>
        <w:t xml:space="preserve">another oil </w:t>
      </w:r>
      <w:r>
        <w:t>licence or an interest in another oil licence that relates to an undeveloped area, or</w:t>
      </w:r>
    </w:p>
    <w:p w14:paraId="792CD954" w14:textId="77777777" w:rsidR="003D0729" w:rsidRDefault="00704BA5">
      <w:r>
        <w:t>an obligation to undertake exploration or appraisal work in a licensed area in return for an interest in that area (a so called “farm-in”).</w:t>
      </w:r>
    </w:p>
    <w:p w14:paraId="489A5C6F" w14:textId="77777777" w:rsidR="003D0729" w:rsidRDefault="00704BA5">
      <w:r>
        <w:t>In such a case the value of th</w:t>
      </w:r>
      <w:r>
        <w:t>e consideration is treated as nil.</w:t>
      </w:r>
    </w:p>
    <w:p w14:paraId="64D8DDF9" w14:textId="77777777" w:rsidR="003D0729" w:rsidRDefault="00704BA5">
      <w:r>
        <w:t>There will therefore be no balancing charge in respect of RDA given for such a disposal nor will any relief be due to the purchaser.</w:t>
      </w:r>
    </w:p>
    <w:p w14:paraId="6EC87684" w14:textId="77777777" w:rsidR="003D0729" w:rsidRDefault="00704BA5">
      <w:r>
        <w:t>Material disposal for the purposes of this section is defined at CAA01\S553(3) as any di</w:t>
      </w:r>
      <w:r>
        <w:t>sposal other than one which CAA01\S568 or S569 have effect (sales treated as being for an alternative amount).</w:t>
      </w:r>
    </w:p>
    <w:p w14:paraId="1B7796B9" w14:textId="77777777" w:rsidR="003D0729" w:rsidRDefault="00704BA5">
      <w:r>
        <w:t xml:space="preserve"> Previous page</w:t>
      </w:r>
    </w:p>
    <w:p w14:paraId="55DDF8EB" w14:textId="77777777" w:rsidR="003D0729" w:rsidRDefault="00704BA5">
      <w:r>
        <w:t xml:space="preserve"> Next page</w:t>
      </w:r>
    </w:p>
    <w:sectPr w:rsidR="003D07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729"/>
    <w:rsid w:val="0067105F"/>
    <w:rsid w:val="00704BA5"/>
    <w:rsid w:val="00831775"/>
    <w:rsid w:val="00AA1D8D"/>
    <w:rsid w:val="00B47730"/>
    <w:rsid w:val="00C0174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DD29BA9-6990-45B0-8DE2-B3AE1FD4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04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CCD2EB-F64D-44B0-89E7-4B13B0A8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2019-10-25T01:57:00Z</dcterms:modified>
  <cp:category/>
</cp:coreProperties>
</file>