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D179F" w14:textId="77777777" w:rsidR="00353827" w:rsidRDefault="00EB0078">
      <w:pPr>
        <w:pStyle w:val="Title"/>
      </w:pPr>
      <w:bookmarkStart w:id="0" w:name="_GoBack"/>
      <w:bookmarkEnd w:id="0"/>
      <w:r>
        <w:t>HMRC - OT26150 - Pre-Commencement Pool - Reduction In Respect Of Unrelieved Group Ring Fence Profits</w:t>
      </w:r>
    </w:p>
    <w:p w14:paraId="5A900F6B" w14:textId="77777777" w:rsidR="00353827" w:rsidRDefault="00EB0078">
      <w:r>
        <w:t>CTA2010\S318</w:t>
      </w:r>
    </w:p>
    <w:p w14:paraId="63AC61D9" w14:textId="77777777" w:rsidR="00353827" w:rsidRDefault="00EB0078">
      <w:r>
        <w:t xml:space="preserve">The qualifying pre-commencement expenditure for an accounting period (E) is reduced first by capital allowances disposal proceeds (D) </w:t>
      </w:r>
      <w:r>
        <w:t>allocated to the period (see OT26145) and, if any remains, by unrelieved group ring fence profits of the period before it is added to the mixed pool for pre-commencement RFES.</w:t>
      </w:r>
    </w:p>
    <w:p w14:paraId="6732A3D6" w14:textId="77777777" w:rsidR="00353827" w:rsidRDefault="00EB0078">
      <w:r>
        <w:t xml:space="preserve">The qualifying expenditure E less so much of D as is allocated to the period is </w:t>
      </w:r>
      <w:r>
        <w:t>then reduced by the aggregate of any unrelieved group ring fence profits (see OT26125) arising in the pre-commencement period. This reduction is made after any reduction arising from capital allowance disposal proceeds allocated to the period, but cannot r</w:t>
      </w:r>
      <w:r>
        <w:t>educe the balance to be added to the pool below nil.</w:t>
      </w:r>
    </w:p>
    <w:p w14:paraId="1CC43910" w14:textId="77777777" w:rsidR="00353827" w:rsidRDefault="00EB0078">
      <w:r>
        <w:t>Note that, if the unrelieved ring fence profits of the period exceed E as reduced by allocated disposal proceeds, the surplus is not carried back against qualifying expenditure of previous pre-commenceme</w:t>
      </w:r>
      <w:r>
        <w:t>nt periods. This is different from the treatment of capital allowances disposal proceeds.</w:t>
      </w:r>
    </w:p>
    <w:p w14:paraId="2ECDD901" w14:textId="77777777" w:rsidR="00353827" w:rsidRDefault="00EB0078">
      <w:r>
        <w:t xml:space="preserve"> Previous page</w:t>
      </w:r>
    </w:p>
    <w:sectPr w:rsidR="003538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F34"/>
    <w:rsid w:val="0029639D"/>
    <w:rsid w:val="00326F90"/>
    <w:rsid w:val="00353827"/>
    <w:rsid w:val="005619C1"/>
    <w:rsid w:val="009752A8"/>
    <w:rsid w:val="00AA1D8D"/>
    <w:rsid w:val="00B47730"/>
    <w:rsid w:val="00CB0664"/>
    <w:rsid w:val="00EB00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DB019B-BDF0-4EA4-ABA8-7C1D0B04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B0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335888-9E67-4264-BC00-05813969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2019-10-25T01:40:00Z</dcterms:modified>
  <cp:category/>
</cp:coreProperties>
</file>