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BCB5F" w14:textId="77777777" w:rsidR="00762AF1" w:rsidRDefault="003F39DF">
      <w:pPr>
        <w:pStyle w:val="Title"/>
      </w:pPr>
      <w:bookmarkStart w:id="0" w:name="_GoBack"/>
      <w:bookmarkEnd w:id="0"/>
      <w:r>
        <w:t>HMRC - OT26402 - Industrial Buildings Or Structures - Initial Treatment Or Initial Storage Of Oil In A CT Ring Fence Trade</w:t>
      </w:r>
    </w:p>
    <w:p w14:paraId="7665E109" w14:textId="77777777" w:rsidR="00762AF1" w:rsidRDefault="003F39DF">
      <w:r>
        <w:t>The definition of oil extraction activities is at CTA10\S272 and includes any activities of a company</w:t>
      </w:r>
    </w:p>
    <w:p w14:paraId="3D771B31" w14:textId="77777777" w:rsidR="00762AF1" w:rsidRDefault="003F39DF">
      <w:r>
        <w:t xml:space="preserve">in effecting, or </w:t>
      </w:r>
      <w:r>
        <w:t>causing to be effected for it, the initial treatment or initial storage of oil won…….</w:t>
      </w:r>
    </w:p>
    <w:p w14:paraId="1D5B09A2" w14:textId="77777777" w:rsidR="00762AF1" w:rsidRDefault="003F39DF">
      <w:r>
        <w:t>CTA10\S272 also applies the definitions in OTA75\S12(1) to the terms initial storage and initial treatment.</w:t>
      </w:r>
    </w:p>
    <w:p w14:paraId="488D55BB" w14:textId="77777777" w:rsidR="00762AF1" w:rsidRDefault="003F39DF">
      <w:r>
        <w:t>Where a CTRF trade has a building or structure that is used fo</w:t>
      </w:r>
      <w:r>
        <w:t>r the initial treatment or initial storage of oil then a claim for IBA may be made.</w:t>
      </w:r>
    </w:p>
    <w:p w14:paraId="711EC484" w14:textId="77777777" w:rsidR="00762AF1" w:rsidRDefault="003F39DF">
      <w:r>
        <w:t>A building or structure used for the storage of oil for export after refining would not qualify for IBA as part of a CTRF trade as the storage is not “initial”. The buildin</w:t>
      </w:r>
      <w:r>
        <w:t>g or structure may qualify for IBA as part of a non ring fence trade.</w:t>
      </w:r>
    </w:p>
    <w:p w14:paraId="4465F723" w14:textId="77777777" w:rsidR="00762AF1" w:rsidRDefault="003F39DF">
      <w:r>
        <w:t>For further details on the CT Ring Fence see OT21000 &amp; CTA10 Part 8 (CTA10\S270 +).</w:t>
      </w:r>
    </w:p>
    <w:p w14:paraId="16C6C4DF" w14:textId="77777777" w:rsidR="00762AF1" w:rsidRDefault="003F39DF">
      <w:r>
        <w:t xml:space="preserve"> Previous page</w:t>
      </w:r>
    </w:p>
    <w:p w14:paraId="627B599B" w14:textId="77777777" w:rsidR="00762AF1" w:rsidRDefault="003F39DF">
      <w:r>
        <w:t xml:space="preserve"> Next page</w:t>
      </w:r>
    </w:p>
    <w:sectPr w:rsidR="00762A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9DF"/>
    <w:rsid w:val="00762AF1"/>
    <w:rsid w:val="008C7E6D"/>
    <w:rsid w:val="00AA1D8D"/>
    <w:rsid w:val="00B328F7"/>
    <w:rsid w:val="00B47730"/>
    <w:rsid w:val="00CB0664"/>
    <w:rsid w:val="00E02D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7CD8F4C-36F1-49F0-B87C-2FC089CB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F39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645050-BB7D-48D9-A306-82ECD9F9A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2019-10-25T03:30:00Z</dcterms:modified>
  <cp:category/>
</cp:coreProperties>
</file>