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854AD" w14:textId="77777777" w:rsidR="007B090C" w:rsidRDefault="00686CFA">
      <w:pPr>
        <w:pStyle w:val="Title"/>
      </w:pPr>
      <w:bookmarkStart w:id="0" w:name="_GoBack"/>
      <w:bookmarkEnd w:id="0"/>
      <w:r>
        <w:t>HMRC - OT26508 - Capital Allowances: Plant And Machinery - Transfers Of Interests In Oil Fields</w:t>
      </w:r>
    </w:p>
    <w:p w14:paraId="3BC531F6" w14:textId="77777777" w:rsidR="007B090C" w:rsidRDefault="00686CFA">
      <w:r>
        <w:t xml:space="preserve">CAA01\S166 restricts the qualifying expenditure for capital allowances for plant and machinery where a participator in an oil field transfers the whole or </w:t>
      </w:r>
      <w:r>
        <w:t>part of his interest to a new participator.</w:t>
      </w:r>
    </w:p>
    <w:p w14:paraId="171A7E4A" w14:textId="77777777" w:rsidR="007B090C" w:rsidRDefault="00686CFA">
      <w:r>
        <w:t>The legislation relates to transfers of interest covered by FA80\Sch17 these transfers will generally be for North Sea oil fields.</w:t>
      </w:r>
    </w:p>
    <w:p w14:paraId="6E6BA124" w14:textId="77777777" w:rsidR="007B090C" w:rsidRDefault="00686CFA">
      <w:r>
        <w:t>Where as part of the transfer, the old participator disposes of, and the new part</w:t>
      </w:r>
      <w:r>
        <w:t xml:space="preserve">icipator acquires plant and machinery used or expected to be used in connection with a field (or a share in the plant or machinery) then the amount by which the new participator’s expenditure exceeds the old participator’s disposal value is to be left out </w:t>
      </w:r>
      <w:r>
        <w:t>of the new participator’s available qualifying expenditure.</w:t>
      </w:r>
    </w:p>
    <w:p w14:paraId="3211CE20" w14:textId="77777777" w:rsidR="007B090C" w:rsidRDefault="00686CFA">
      <w:r>
        <w:t>The terms “new participator’s expenditure”, “old participator’s disposal value” and oil field are defined at CAA01\S166(3) and (4).</w:t>
      </w:r>
    </w:p>
    <w:p w14:paraId="701D78C4" w14:textId="77777777" w:rsidR="007B090C" w:rsidRDefault="00686CFA">
      <w:r>
        <w:t xml:space="preserve">This section applies only to ring fence activities or assets so </w:t>
      </w:r>
      <w:r>
        <w:t>only UK or UK continental shelf fields are affected.</w:t>
      </w:r>
    </w:p>
    <w:p w14:paraId="35AEDA8F" w14:textId="77777777" w:rsidR="007B090C" w:rsidRDefault="00686CFA">
      <w:r>
        <w:t>The section extends to plant expected to be used, and therefore clearly includes cases where assets have not been bought into use. A common case would be where the transaction takes place before producti</w:t>
      </w:r>
      <w:r>
        <w:t>on starts.</w:t>
      </w:r>
    </w:p>
    <w:p w14:paraId="10037466" w14:textId="77777777" w:rsidR="007B090C" w:rsidRDefault="00686CFA">
      <w:r>
        <w:t>The general rule on Relevant Transactions (see CA28000 &amp; CAA01\S213) takes priority over CAA01\S166. That means, for instance, that no FYA would be due in a ‘main purpose’ case.</w:t>
      </w:r>
    </w:p>
    <w:p w14:paraId="6F95155D" w14:textId="77777777" w:rsidR="007B090C" w:rsidRDefault="00686CFA">
      <w:r>
        <w:t xml:space="preserve"> Previous page</w:t>
      </w:r>
    </w:p>
    <w:p w14:paraId="45618659" w14:textId="77777777" w:rsidR="007B090C" w:rsidRDefault="00686CFA">
      <w:r>
        <w:t xml:space="preserve"> Next page</w:t>
      </w:r>
    </w:p>
    <w:sectPr w:rsidR="007B0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A6F"/>
    <w:rsid w:val="00686CFA"/>
    <w:rsid w:val="006A1D54"/>
    <w:rsid w:val="007B090C"/>
    <w:rsid w:val="009C54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9F26084-FD65-4D7C-92A8-2CCDCFF7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86C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813F1E-3005-4C56-A600-D89922FF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2019-10-25T03:22:00Z</dcterms:modified>
  <cp:category/>
</cp:coreProperties>
</file>