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7EB4" w14:textId="77777777" w:rsidR="00941F5E" w:rsidRDefault="007D4292">
      <w:pPr>
        <w:pStyle w:val="Title"/>
      </w:pPr>
      <w:bookmarkStart w:id="0" w:name="_GoBack"/>
      <w:bookmarkEnd w:id="0"/>
      <w:r>
        <w:t>HMRC - OT28310 - Expenditure Qualifying For Writing Down Allowances</w:t>
      </w:r>
    </w:p>
    <w:p w14:paraId="5557B494" w14:textId="77777777" w:rsidR="00941F5E" w:rsidRDefault="007D4292">
      <w:r>
        <w:t>CAA01\S161C</w:t>
      </w:r>
    </w:p>
    <w:p w14:paraId="20B76EE7" w14:textId="77777777" w:rsidR="00941F5E" w:rsidRDefault="007D4292">
      <w:r>
        <w:t xml:space="preserve">CAA01\S161C provides relief through writing down allowances (WDA) for expenditure on decommissioning offshore infrastructure. The relief was introduced in FA01, before </w:t>
      </w:r>
      <w:r>
        <w:t>this a more limited relief was available for the net costs of demolition of offshore oil infrastructure in UK or non-UK oil fields (see OT28350).</w:t>
      </w:r>
    </w:p>
    <w:p w14:paraId="3826654A" w14:textId="77777777" w:rsidR="00941F5E" w:rsidRDefault="007D4292">
      <w:r>
        <w:t>For the purpose of this section the expenditure must meet the following conditions,</w:t>
      </w:r>
    </w:p>
    <w:p w14:paraId="3408ABC3" w14:textId="77777777" w:rsidR="00941F5E" w:rsidRDefault="007D4292">
      <w:r>
        <w:t>the person must be carryin</w:t>
      </w:r>
      <w:r>
        <w:t>g on a trade of oil extraction,</w:t>
      </w:r>
    </w:p>
    <w:p w14:paraId="4BB2368C" w14:textId="77777777" w:rsidR="00941F5E" w:rsidRDefault="007D4292">
      <w:r>
        <w:t>decommissioning expenditure must be incurred (see OT28330), and</w:t>
      </w:r>
    </w:p>
    <w:p w14:paraId="0EE3897B" w14:textId="77777777" w:rsidR="00941F5E" w:rsidRDefault="007D4292">
      <w:r>
        <w:t>must have been brought into use for the purposes of the trade, and</w:t>
      </w:r>
    </w:p>
    <w:p w14:paraId="4A1DE762" w14:textId="77777777" w:rsidR="00941F5E" w:rsidRDefault="007D4292">
      <w:r>
        <w:t>is, or was when last in use for those purposes, offshore infrastructure (CAA01\S161C(1)).</w:t>
      </w:r>
    </w:p>
    <w:p w14:paraId="7842812D" w14:textId="77777777" w:rsidR="00941F5E" w:rsidRDefault="007D4292">
      <w:r>
        <w:t>The</w:t>
      </w:r>
      <w:r>
        <w:t>re are various things that are excluded from decommissioning expenditure (see OT28320).</w:t>
      </w:r>
    </w:p>
    <w:p w14:paraId="2A628EBD" w14:textId="77777777" w:rsidR="00941F5E" w:rsidRDefault="007D4292">
      <w:r>
        <w:t>The qualifying expenditure is added to the appropriate pool for the chargeable period in which it is incurred. Relief is then given on the 25% reducing balance basis by</w:t>
      </w:r>
      <w:r>
        <w:t xml:space="preserve"> adding the decommissioning expenditure to the qualifying expenditure on machinery or plant for the period.</w:t>
      </w:r>
    </w:p>
    <w:p w14:paraId="220AB803" w14:textId="77777777" w:rsidR="00941F5E" w:rsidRDefault="007D4292">
      <w:r>
        <w:t>This relief is given to a ring fence trade instead of the special allowance where an election with respect to general decommissioning expenditure (s</w:t>
      </w:r>
      <w:r>
        <w:t>ee OT28060) or abandonment expenditure (see OT28100) under CAA01\S164 is not made.</w:t>
      </w:r>
    </w:p>
    <w:p w14:paraId="10420C48" w14:textId="77777777" w:rsidR="00941F5E" w:rsidRDefault="007D4292">
      <w:r>
        <w:t>The relief is also available to non-ring fence oil extraction trades.</w:t>
      </w:r>
    </w:p>
    <w:p w14:paraId="50DDDAAE" w14:textId="77777777" w:rsidR="00941F5E" w:rsidRDefault="007D4292">
      <w:r>
        <w:t xml:space="preserve"> Next page</w:t>
      </w:r>
    </w:p>
    <w:sectPr w:rsidR="00941F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A78"/>
    <w:rsid w:val="0006063C"/>
    <w:rsid w:val="0015074B"/>
    <w:rsid w:val="0029639D"/>
    <w:rsid w:val="00326F90"/>
    <w:rsid w:val="006144E4"/>
    <w:rsid w:val="00710B49"/>
    <w:rsid w:val="007D4292"/>
    <w:rsid w:val="00941F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3694064-2A31-4D03-B6F6-59EE31D2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D4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57FA1A-F7EA-4169-A3FF-3775DD3E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2019-10-25T01:45:00Z</dcterms:modified>
  <cp:category/>
</cp:coreProperties>
</file>