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835B" w14:textId="77777777" w:rsidR="006013ED" w:rsidRDefault="00E54244">
      <w:pPr>
        <w:pStyle w:val="Title"/>
      </w:pPr>
      <w:bookmarkStart w:id="0" w:name="_GoBack"/>
      <w:bookmarkEnd w:id="0"/>
      <w:r>
        <w:t>HMRC - OT30022 - Farm Outs - Developments</w:t>
      </w:r>
    </w:p>
    <w:p w14:paraId="3B550A9B" w14:textId="77777777" w:rsidR="006013ED" w:rsidRDefault="00E54244">
      <w:r>
        <w:t xml:space="preserve">When field development is in prospect, or under way, following a programme agreed or directed by the DECC, a Farmer out looking to reduce his commitments to the project will sometimes seek funding for the </w:t>
      </w:r>
      <w:r>
        <w:t>interest he will retain.</w:t>
      </w:r>
    </w:p>
    <w:p w14:paraId="4884C043" w14:textId="77777777" w:rsidR="006013ED" w:rsidRDefault="00E54244">
      <w:r>
        <w:t>The Farmer in may therefore agree to “carry” the Farmer out by meeting the subsequent development costs relating to the farmer out’s retained interest.</w:t>
      </w:r>
    </w:p>
    <w:p w14:paraId="27D0B005" w14:textId="77777777" w:rsidR="006013ED" w:rsidRDefault="00E54244">
      <w:r>
        <w:t>Those costs, probably with an interest element, will normally be recovered from</w:t>
      </w:r>
      <w:r>
        <w:t xml:space="preserve"> the proceeds of the proportion of the production accruing to the Farmer out’s retained interest.</w:t>
      </w:r>
    </w:p>
    <w:p w14:paraId="0BFD75F4" w14:textId="77777777" w:rsidR="006013ED" w:rsidRDefault="00E54244">
      <w:r>
        <w:t xml:space="preserve"> Previous page</w:t>
      </w:r>
    </w:p>
    <w:p w14:paraId="15A2C5B8" w14:textId="77777777" w:rsidR="006013ED" w:rsidRDefault="00E54244">
      <w:r>
        <w:t xml:space="preserve"> Next page</w:t>
      </w:r>
    </w:p>
    <w:sectPr w:rsidR="00601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2F2"/>
    <w:rsid w:val="0015074B"/>
    <w:rsid w:val="0029639D"/>
    <w:rsid w:val="00326F90"/>
    <w:rsid w:val="005C044A"/>
    <w:rsid w:val="006013ED"/>
    <w:rsid w:val="00AA1D8D"/>
    <w:rsid w:val="00AA6870"/>
    <w:rsid w:val="00B47730"/>
    <w:rsid w:val="00CB0664"/>
    <w:rsid w:val="00E54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FF8FF3-B5AC-4632-B5D6-5BA6DDDD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4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9B7E1-03AA-4487-B26E-305A99C5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2019-10-25T03:00:00Z</dcterms:modified>
  <cp:category/>
</cp:coreProperties>
</file>