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19E97" w14:textId="77777777" w:rsidR="004C0BA5" w:rsidRDefault="00F135E8">
      <w:pPr>
        <w:pStyle w:val="Title"/>
      </w:pPr>
      <w:bookmarkStart w:id="0" w:name="_GoBack"/>
      <w:bookmarkEnd w:id="0"/>
      <w:r>
        <w:t>HMRC - OT30098 - Drilling Expenditure: Contents</w:t>
      </w:r>
    </w:p>
    <w:p w14:paraId="57FDF73F" w14:textId="0320D4DF" w:rsidR="004C0BA5" w:rsidRDefault="00F135E8">
      <w:r>
        <w:t xml:space="preserve">OT30100    </w:t>
      </w:r>
      <w:del w:id="1" w:author="Comparison" w:date="2019-10-24T23:28:00Z">
        <w:r>
          <w:delText xml:space="preserve">Capital Gains: Drilling Expenditure - </w:delText>
        </w:r>
      </w:del>
      <w:r>
        <w:t>Introduction</w:t>
      </w:r>
    </w:p>
    <w:p w14:paraId="45031769" w14:textId="30D584A1" w:rsidR="004C0BA5" w:rsidRDefault="00F135E8">
      <w:r>
        <w:t xml:space="preserve">OT30101    </w:t>
      </w:r>
      <w:del w:id="2" w:author="Comparison" w:date="2019-10-24T23:28:00Z">
        <w:r>
          <w:delText xml:space="preserve">Capital Gains: Drilling Expenditure - </w:delText>
        </w:r>
      </w:del>
      <w:r>
        <w:t xml:space="preserve">Amount </w:t>
      </w:r>
      <w:del w:id="3" w:author="Comparison" w:date="2019-10-24T23:28:00Z">
        <w:r>
          <w:delText>of</w:delText>
        </w:r>
      </w:del>
      <w:ins w:id="4" w:author="Comparison" w:date="2019-10-24T23:28:00Z">
        <w:r>
          <w:t>for</w:t>
        </w:r>
      </w:ins>
      <w:r>
        <w:t xml:space="preserve"> Deduction</w:t>
      </w:r>
    </w:p>
    <w:p w14:paraId="22A5E3B9" w14:textId="6821FC30" w:rsidR="004C0BA5" w:rsidRDefault="00F135E8">
      <w:r>
        <w:t xml:space="preserve">OT30102    </w:t>
      </w:r>
      <w:del w:id="5" w:author="Comparison" w:date="2019-10-24T23:28:00Z">
        <w:r>
          <w:delText xml:space="preserve">Capital Gains: Drilling Expenditure - </w:delText>
        </w:r>
      </w:del>
      <w:r>
        <w:t xml:space="preserve">Qualifying </w:t>
      </w:r>
      <w:del w:id="6" w:author="Comparison" w:date="2019-10-24T23:28:00Z">
        <w:r>
          <w:delText>expenditure</w:delText>
        </w:r>
      </w:del>
      <w:ins w:id="7" w:author="Comparison" w:date="2019-10-24T23:28:00Z">
        <w:r>
          <w:t>Expenditure</w:t>
        </w:r>
      </w:ins>
    </w:p>
    <w:p w14:paraId="511DFC1C" w14:textId="7AD4BA31" w:rsidR="004C0BA5" w:rsidRDefault="00F135E8">
      <w:r>
        <w:t xml:space="preserve">OT30104    </w:t>
      </w:r>
      <w:del w:id="8" w:author="Comparison" w:date="2019-10-24T23:28:00Z">
        <w:r>
          <w:delText xml:space="preserve">Capital Gains: Drilling Expenditure - </w:delText>
        </w:r>
      </w:del>
      <w:r>
        <w:t>Pre Trading Expenditure</w:t>
      </w:r>
    </w:p>
    <w:p w14:paraId="065D9817" w14:textId="4DF7D433" w:rsidR="004C0BA5" w:rsidRDefault="00F135E8">
      <w:r>
        <w:t xml:space="preserve">OT30105    </w:t>
      </w:r>
      <w:del w:id="9" w:author="Comparison" w:date="2019-10-24T23:28:00Z">
        <w:r>
          <w:delText xml:space="preserve">Capital Gains: Drilling Expenditure - </w:delText>
        </w:r>
      </w:del>
      <w:r>
        <w:t>Part Disposal of Licence</w:t>
      </w:r>
    </w:p>
    <w:p w14:paraId="4FA05CA2" w14:textId="37947FAB" w:rsidR="004C0BA5" w:rsidRDefault="00F135E8">
      <w:r>
        <w:t xml:space="preserve">OT30106    </w:t>
      </w:r>
      <w:del w:id="10" w:author="Comparison" w:date="2019-10-24T23:28:00Z">
        <w:r>
          <w:delText xml:space="preserve">Capital Gains: Drilling Expenditure - </w:delText>
        </w:r>
      </w:del>
      <w:r>
        <w:t xml:space="preserve">Intangible drilling costs of </w:t>
      </w:r>
      <w:r>
        <w:t>production wells</w:t>
      </w:r>
    </w:p>
    <w:p w14:paraId="560E881E" w14:textId="77777777" w:rsidR="004C0BA5" w:rsidRDefault="00F135E8">
      <w:r>
        <w:t xml:space="preserve"> Previous page</w:t>
      </w:r>
    </w:p>
    <w:p w14:paraId="0688DBDE" w14:textId="77777777" w:rsidR="004C0BA5" w:rsidRDefault="00F135E8">
      <w:r>
        <w:t xml:space="preserve"> Next page</w:t>
      </w:r>
    </w:p>
    <w:sectPr w:rsidR="004C0B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0BA5"/>
    <w:rsid w:val="00543A1B"/>
    <w:rsid w:val="008C001C"/>
    <w:rsid w:val="00944611"/>
    <w:rsid w:val="00AA1D8D"/>
    <w:rsid w:val="00B47730"/>
    <w:rsid w:val="00CB0664"/>
    <w:rsid w:val="00F135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8429946-13AA-490B-9E1C-28184480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F135E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35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5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7FCD9E-0853-41B3-9523-FE49A6432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2019-10-24T22:28:00Z</dcterms:modified>
  <cp:category/>
</cp:coreProperties>
</file>