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26B266" w14:textId="77777777" w:rsidR="001E7DD6" w:rsidRDefault="002C12F8">
      <w:pPr>
        <w:pStyle w:val="Title"/>
      </w:pPr>
      <w:bookmarkStart w:id="0" w:name="_GoBack"/>
      <w:bookmarkEnd w:id="0"/>
      <w:r>
        <w:t>HMRC - OT30200 - Rebasing Of Assets Held At 31 March 1982: Contents</w:t>
      </w:r>
    </w:p>
    <w:p w14:paraId="3696AC87" w14:textId="1D306C64" w:rsidR="001E7DD6" w:rsidRDefault="002C12F8">
      <w:r>
        <w:t xml:space="preserve">OT30201    </w:t>
      </w:r>
      <w:del w:id="1" w:author="Comparison" w:date="2019-10-30T18:05:00Z">
        <w:r>
          <w:delText xml:space="preserve">Capital Gains: Rebasing of Assets Held at 31 March 1982 - </w:delText>
        </w:r>
      </w:del>
      <w:r>
        <w:t>Introduction</w:t>
      </w:r>
    </w:p>
    <w:p w14:paraId="4D6576BB" w14:textId="65BAEE80" w:rsidR="001E7DD6" w:rsidRDefault="002C12F8">
      <w:r>
        <w:t xml:space="preserve">OT30205    </w:t>
      </w:r>
      <w:del w:id="2" w:author="Comparison" w:date="2019-10-30T18:05:00Z">
        <w:r>
          <w:delText xml:space="preserve">Capital Gains: Rebasing of Assets Held at 31 March 1982 - </w:delText>
        </w:r>
      </w:del>
      <w:r>
        <w:t>Disposals excluded from an election for universal rebasing</w:t>
      </w:r>
    </w:p>
    <w:p w14:paraId="4888CCE8" w14:textId="4F5C8ADA" w:rsidR="001E7DD6" w:rsidRDefault="002C12F8">
      <w:r>
        <w:t xml:space="preserve">OT30210    </w:t>
      </w:r>
      <w:del w:id="3" w:author="Comparison" w:date="2019-10-30T18:05:00Z">
        <w:r>
          <w:delText xml:space="preserve">Capital Gains: Rebasing of Assets Held at 31 March 1982 - </w:delText>
        </w:r>
      </w:del>
      <w:r>
        <w:t>Revoking an election for universal rebasing</w:t>
      </w:r>
    </w:p>
    <w:p w14:paraId="4329CC7A" w14:textId="2C47ABAE" w:rsidR="001E7DD6" w:rsidRDefault="002C12F8">
      <w:r>
        <w:t xml:space="preserve">OT30215    </w:t>
      </w:r>
      <w:del w:id="4" w:author="Comparison" w:date="2019-10-30T18:05:00Z">
        <w:r>
          <w:delText xml:space="preserve">Capital Gains: Rebasing of Assets Held at 31 March 1982 - </w:delText>
        </w:r>
      </w:del>
      <w:r>
        <w:t>Excluded shares</w:t>
      </w:r>
    </w:p>
    <w:p w14:paraId="35964940" w14:textId="54920DEC" w:rsidR="001E7DD6" w:rsidRDefault="002C12F8">
      <w:r>
        <w:t xml:space="preserve">OT30220    </w:t>
      </w:r>
      <w:del w:id="5" w:author="Comparison" w:date="2019-10-30T18:05:00Z">
        <w:r>
          <w:delText xml:space="preserve">Capital Gains: </w:delText>
        </w:r>
        <w:r>
          <w:delText xml:space="preserve">Rebasing of Assets Held at 31 March 1982 - </w:delText>
        </w:r>
      </w:del>
      <w:r>
        <w:t>Definitions</w:t>
      </w:r>
    </w:p>
    <w:p w14:paraId="6184E96D" w14:textId="77777777" w:rsidR="001E7DD6" w:rsidRDefault="002C12F8">
      <w:r>
        <w:t xml:space="preserve"> Previous page</w:t>
      </w:r>
    </w:p>
    <w:p w14:paraId="42FBD7E2" w14:textId="77777777" w:rsidR="001E7DD6" w:rsidRDefault="002C12F8">
      <w:r>
        <w:t xml:space="preserve"> Next page</w:t>
      </w:r>
    </w:p>
    <w:sectPr w:rsidR="001E7DD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24C0"/>
    <w:rsid w:val="0015074B"/>
    <w:rsid w:val="00164643"/>
    <w:rsid w:val="001E7DD6"/>
    <w:rsid w:val="0029639D"/>
    <w:rsid w:val="002C12F8"/>
    <w:rsid w:val="00326F90"/>
    <w:rsid w:val="00AA1D8D"/>
    <w:rsid w:val="00B47730"/>
    <w:rsid w:val="00CB0664"/>
    <w:rsid w:val="00EC2D8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385669D3-2262-4FAB-AE01-287E55E23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2C12F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12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2F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1185E45-5F13-4AE1-98D3-53A88D643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2019-10-30T18:05:00Z</dcterms:modified>
  <cp:category/>
</cp:coreProperties>
</file>