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PAYE53013 - CIS Deductions Suffered (RTI Employers) 2012-13 Onwards</w:t>
      </w:r>
    </w:p>
    <w:p>
      <w:r>
        <w:t>The guidance for dealing with CIS deductions suffered (RTI employers) is held by the Employer Office. Follow action guide emp40049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