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PAYE57901 - Introduction</w:t>
      </w:r>
    </w:p>
    <w:p>
      <w:r>
        <w:t>Employers are required to complete a form P11D for any director, or employee that they provided benefits in kind to within the tax year.</w:t>
      </w:r>
    </w:p>
    <w:p>
      <w:r>
        <w:t>The completed form should be sent to the appropriate HM Revenue &amp; Customs office by 6 July following the end of the relevant tax year.</w:t>
      </w:r>
    </w:p>
    <w:p>
      <w:r>
        <w:t>Where forms P11D are not received by the due date, P11D reminders are no longer issued automatically and the facility to print these centrally from ECS has been withdrawn.</w:t>
      </w:r>
    </w:p>
    <w:p>
      <w:r>
        <w:t>Where the issue of P11D reminders are required, these must be issued manually using SEES Forms and Letters (PAYE57910).</w:t>
      </w:r>
    </w:p>
    <w:p>
      <w:r>
        <w:t>You should not issue reminders in the following circumstances</w:t>
      </w:r>
    </w:p>
    <w:p>
      <w:r>
        <w:t>Permanent or temporary inhibition signal is set</w:t>
      </w:r>
    </w:p>
    <w:p>
      <w:r>
        <w:t>P11D not due statement has been answered ‘Yes’ on P35 Return</w:t>
      </w:r>
    </w:p>
    <w:p>
      <w:r>
        <w:t>A P11D(b) has been received</w:t>
      </w:r>
    </w:p>
    <w:p>
      <w:r>
        <w:t>A P11D is not due</w:t>
      </w:r>
    </w:p>
    <w:p>
      <w:r>
        <w:t>Employer date commenced is CY or later</w:t>
      </w:r>
    </w:p>
    <w:p>
      <w:r>
        <w:t>Employer cessation date is CY-2 or earlier</w:t>
      </w:r>
    </w:p>
    <w:p>
      <w:r>
        <w:t>Employer is insolvent</w:t>
      </w:r>
    </w:p>
    <w:p>
      <w:r>
        <w:t>Employer is RLS</w:t>
      </w:r>
    </w:p>
    <w:p>
      <w:r>
        <w:t>Employer is deceased</w:t>
      </w:r>
    </w:p>
    <w:p>
      <w:r>
        <w:t>Employer is dormant</w:t>
      </w:r>
    </w:p>
    <w:p>
      <w:r>
        <w:t>Employer is cessation type 1, 2, 3 or 5</w:t>
      </w:r>
    </w:p>
    <w:p>
      <w:r>
        <w:t>Employer is cancelled one year only (COYO)</w:t>
      </w:r>
    </w:p>
    <w:p>
      <w:r>
        <w:t>Scheme Type 14 - Norwegian Protocol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