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STSM031130 - Chargeable Securities - Units Under A Unit Trust Scheme</w:t>
      </w:r>
    </w:p>
    <w:p>
      <w:r>
        <w:t>Units under a unit trust scheme are ‘chargeable securities’, except where:</w:t>
      </w:r>
    </w:p>
    <w:p>
      <w:r>
        <w:t>all trustees are resident outside the UK and the unit is not UK registered, or</w:t>
      </w:r>
    </w:p>
    <w:p>
      <w:r>
        <w:t>the trust property can only be invested in exempt investments as defined at FA86/S99 (5B) - see STSM105020.</w:t>
      </w:r>
    </w:p>
    <w:p>
      <w:r>
        <w:t>Unit holders may sell their rights and interests in the trust . When transferred for consideration or surrendered to the fund manager, a charge to SDRT can arise.</w:t>
      </w:r>
    </w:p>
    <w:p>
      <w:r>
        <w:t>Unit Trusts are considered in greater detail at STSM100000.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