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5CA03" w14:textId="77777777" w:rsidR="007920F1" w:rsidRDefault="009715F6">
      <w:pPr>
        <w:pStyle w:val="Title"/>
      </w:pPr>
      <w:bookmarkStart w:id="0" w:name="_GoBack"/>
      <w:bookmarkEnd w:id="0"/>
      <w:r>
        <w:t>HMRC - STSM053050 - Arrangement</w:t>
      </w:r>
    </w:p>
    <w:p w14:paraId="68C3D930" w14:textId="77777777" w:rsidR="007920F1" w:rsidRDefault="009715F6">
      <w:r>
        <w:t>An arrangement as described in FA86/S93 (1) and FA86/S96 (1) embraces not only:</w:t>
      </w:r>
    </w:p>
    <w:p w14:paraId="3C6FE945" w14:textId="77777777" w:rsidR="007920F1" w:rsidRDefault="009715F6">
      <w:r>
        <w:t xml:space="preserve">the actions referred to in those sub-sections as being carried out in pursuance of the arrangement i.e. chargeable securities are </w:t>
      </w:r>
      <w:r>
        <w:t>transferred to a depositary receipt issuer (or the receipt issuer’s agent or nominee) or to an operator of a clearance service,</w:t>
      </w:r>
    </w:p>
    <w:p w14:paraId="2C54C5F2" w14:textId="77777777" w:rsidR="007920F1" w:rsidRDefault="009715F6">
      <w:r>
        <w:t>but also</w:t>
      </w:r>
    </w:p>
    <w:p w14:paraId="4B3AB280" w14:textId="77777777" w:rsidR="007920F1" w:rsidRDefault="009715F6">
      <w:r>
        <w:t>an immediate prior purchase of securities made with the specific intent that the securities be deposited for conversion</w:t>
      </w:r>
      <w:r>
        <w:t xml:space="preserve"> into a depositary receipt or delivery into a clearance service system.</w:t>
      </w:r>
    </w:p>
    <w:p w14:paraId="25DEAD52" w14:textId="77777777" w:rsidR="007920F1" w:rsidRDefault="009715F6">
      <w:r>
        <w:t>Consequently, if there is a specific intention to purchase shares of a United Kingdom incorporated company for simultaneous depositing or delivering such securities to a depositary rec</w:t>
      </w:r>
      <w:r>
        <w:t>eipt issuer or clearance service, the provisions of FA86/S90 (4) provide an exemption from the general 0.5 per cent charge to Stamp Duty Reserve Tax (SDRT) under FA86/S87.</w:t>
      </w:r>
    </w:p>
    <w:p w14:paraId="6AABEDF1" w14:textId="77777777" w:rsidR="007920F1" w:rsidRDefault="009715F6">
      <w:r>
        <w:t xml:space="preserve"> Previous page</w:t>
      </w:r>
    </w:p>
    <w:p w14:paraId="60D41782" w14:textId="77777777" w:rsidR="007920F1" w:rsidRDefault="009715F6">
      <w:r>
        <w:t xml:space="preserve"> Next page</w:t>
      </w:r>
    </w:p>
    <w:sectPr w:rsidR="00792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45B"/>
    <w:rsid w:val="00034616"/>
    <w:rsid w:val="0006063C"/>
    <w:rsid w:val="0015074B"/>
    <w:rsid w:val="0029639D"/>
    <w:rsid w:val="00326F90"/>
    <w:rsid w:val="005C1F4D"/>
    <w:rsid w:val="007920F1"/>
    <w:rsid w:val="009715F6"/>
    <w:rsid w:val="00AA1D8D"/>
    <w:rsid w:val="00B47730"/>
    <w:rsid w:val="00C776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E7B2A63-B52D-47BF-AF30-54A5F091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71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7847AC-023E-4BE4-8665-23F43E02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2019-10-25T02:18:00Z</dcterms:modified>
  <cp:category/>
</cp:coreProperties>
</file>