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91AE" w14:textId="77777777" w:rsidR="00EF7AED" w:rsidRDefault="00B82B97">
      <w:pPr>
        <w:pStyle w:val="Title"/>
      </w:pPr>
      <w:bookmarkStart w:id="0" w:name="_GoBack"/>
      <w:bookmarkEnd w:id="0"/>
      <w:r>
        <w:t>HMRC - STSM057080 - Exemptions/ Reliefs: United Kingdom Sterling Denominated Bearer Instruments</w:t>
      </w:r>
    </w:p>
    <w:p w14:paraId="4019AD3B" w14:textId="77777777" w:rsidR="00EF7AED" w:rsidRDefault="00B82B97">
      <w:r>
        <w:t xml:space="preserve">Following the decisions by the European Court of Justice (ECJ) in October 2009 in the case of HSBC Holdings PLC and Vidacos Nominees Ltd v </w:t>
      </w:r>
      <w:r>
        <w:t>Commissioners for HM Revenue &amp; Customs(C569/07), and the First-Tier Tribunal (Tax Chamber) in March 2012 in the case of HSBC Holdings PLC and the Bank of New York Mellon Corporation v Commissioners for HM Revenue &amp; Customs (TC/2009/16584), HM Revenue &amp; Cus</w:t>
      </w:r>
      <w:r>
        <w:t>toms (HMRC) accepts that the charging of 1.5 per cent Stamp Duty Reserve Tax (SDRT) on United Kingdom (UK) incorporated company share issues is incompatible with European Union law.</w:t>
      </w:r>
    </w:p>
    <w:p w14:paraId="3417954A" w14:textId="77777777" w:rsidR="00EF7AED" w:rsidRDefault="00B82B97">
      <w:r>
        <w:t>In these circumstances, and notwithstanding the provisions of FA86/S93 (4)</w:t>
      </w:r>
      <w:r>
        <w:t>(a) and FA86/S96 (2)(a), HMRC does not seek to collect 1.5 per cent SDRT on UK company shares that are issued to a depositary receipt issuer or to a clearance service located anywhere in the world.</w:t>
      </w:r>
    </w:p>
    <w:p w14:paraId="07C6FE18" w14:textId="77777777" w:rsidR="00EF7AED" w:rsidRDefault="00B82B97">
      <w:r>
        <w:t xml:space="preserve">HMRC also accepts that these decisions extend to sterling </w:t>
      </w:r>
      <w:r>
        <w:t>denominated bearer securities issued by a company incorporated in the UK or/&amp; to bearer instruments issued outside the United Kingdom by, or on behalf of a United Kingdom company. This means that notwithstanding the provisions of part 1 of FA99/SCH15, HMRC</w:t>
      </w:r>
      <w:r>
        <w:t xml:space="preserve"> does not seek to collect 1.5 per cent stamp duty on the issue of a bearer instrument.</w:t>
      </w:r>
    </w:p>
    <w:p w14:paraId="780E99C2" w14:textId="77777777" w:rsidR="00EF7AED" w:rsidRDefault="00B82B97">
      <w:r>
        <w:t xml:space="preserve">Moreover, the issue and immediate depositing of a sterling denominated bearer security to a depositary receipt issuer or clearance service located anywhere in the world </w:t>
      </w:r>
      <w:r>
        <w:t>is not regarded by HMRC to be chargeable to 1.5 per cent under FA86/S93 and FA86/S96.</w:t>
      </w:r>
    </w:p>
    <w:p w14:paraId="632DACC6" w14:textId="77777777" w:rsidR="00EF7AED" w:rsidRDefault="00B82B97">
      <w:r>
        <w:t>See STSM055110 for further information on Bearer securities.</w:t>
      </w:r>
    </w:p>
    <w:p w14:paraId="6A4A0729" w14:textId="77777777" w:rsidR="00EF7AED" w:rsidRDefault="00B82B97">
      <w:r>
        <w:t xml:space="preserve"> Previous page</w:t>
      </w:r>
    </w:p>
    <w:p w14:paraId="3501AAEE" w14:textId="77777777" w:rsidR="00EF7AED" w:rsidRDefault="00B82B97">
      <w:r>
        <w:t xml:space="preserve"> Next page</w:t>
      </w:r>
    </w:p>
    <w:sectPr w:rsidR="00EF7A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242"/>
    <w:rsid w:val="009261EF"/>
    <w:rsid w:val="00AA1D8D"/>
    <w:rsid w:val="00B47730"/>
    <w:rsid w:val="00B82B97"/>
    <w:rsid w:val="00CB0664"/>
    <w:rsid w:val="00E67884"/>
    <w:rsid w:val="00EF7A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FCFC7DD-249A-48B6-8666-D88159B6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82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AF4F5C-2473-44CB-BAC9-E8B3F1DD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2019-10-25T01:59:00Z</dcterms:modified>
  <cp:category/>
</cp:coreProperties>
</file>