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D05AC" w14:textId="77777777" w:rsidR="00FE50F8" w:rsidRDefault="004F316B">
      <w:pPr>
        <w:pStyle w:val="Title"/>
      </w:pPr>
      <w:bookmarkStart w:id="0" w:name="_GoBack"/>
      <w:bookmarkEnd w:id="0"/>
      <w:r>
        <w:t>HMRC - STSM063020 - Sd On Bearer Instruments: Payment Of Stamp Duty On Bearer Instruments</w:t>
      </w:r>
    </w:p>
    <w:p w14:paraId="7DEF4364" w14:textId="77777777" w:rsidR="00FE50F8" w:rsidRDefault="004F316B">
      <w:r>
        <w:t xml:space="preserve">Following the decisions by the European Court of Justice (ECJ) in October 2009 in the case of HSBC Holdings PLC and Vidacos Nominees Ltd v Commissioners for HM </w:t>
      </w:r>
      <w:r>
        <w:t>Revenue &amp; Customs (C569/07), and the First-Tier Tribunal [Tax Chamber] (FTT) in March 2012 in the case of HSBC Holdings PLC and the Bank of New York Mellon Corporation v Commissioners for HM Revenue &amp; Customs (TC/2009/16584), HM Revenue &amp; Customs (HMRC) ac</w:t>
      </w:r>
      <w:r>
        <w:t>cepts that where shares in a United Kingdom (UK) incorporated company are issued, the imposition of a 1.5 per cent stamp charge is incompatible with European Union law.</w:t>
      </w:r>
    </w:p>
    <w:p w14:paraId="5EF93E19" w14:textId="77777777" w:rsidR="00FE50F8" w:rsidRDefault="004F316B">
      <w:r>
        <w:t>HMRC accepts that the ECJ and FTT decisions also apply to prohibit the charging of ad v</w:t>
      </w:r>
      <w:r>
        <w:t>alorem stamp duty such as that imposed by FA99/SCH15/PARA1:</w:t>
      </w:r>
    </w:p>
    <w:p w14:paraId="1AD03F25" w14:textId="77777777" w:rsidR="00FE50F8" w:rsidRDefault="004F316B">
      <w:r>
        <w:t>on the issue of a bearer instrument in the UK; and</w:t>
      </w:r>
    </w:p>
    <w:p w14:paraId="42131DCC" w14:textId="77777777" w:rsidR="00FE50F8" w:rsidRDefault="004F316B">
      <w:r>
        <w:t>on the issue of a bearer instrument outside the UK by or on behalf of a UK company, and</w:t>
      </w:r>
    </w:p>
    <w:p w14:paraId="726AED27" w14:textId="77777777" w:rsidR="00FE50F8" w:rsidRDefault="004F316B">
      <w:r>
        <w:t xml:space="preserve">In these circumstances and until such time as, and when, </w:t>
      </w:r>
      <w:r>
        <w:t>the provisions of Schedule 15 are amended, HMRC will not seek to collect 1.5 per cent stamp duty on the issue of a bearer instrument under FA99/SCH15/PARA1. The bearer instrument will, however, be regarded as being duly stamped if, and only if, it is stamp</w:t>
      </w:r>
      <w:r>
        <w:t>ed with the bearer instrument denoting Stamp (FA99/SCH15/PARA21).</w:t>
      </w:r>
    </w:p>
    <w:p w14:paraId="0B18ED67" w14:textId="77777777" w:rsidR="00FE50F8" w:rsidRDefault="004F316B">
      <w:r>
        <w:t>Stamp duty is, however, chargeable (at the rate of 1.5 per cent) by virtue of FA99/SCH15/PARA2 on the transfer in the UK of the stock constituted by or transferable by means of a bearer inst</w:t>
      </w:r>
      <w:r>
        <w:t>rument, if stamp duty was not chargeable on issue of the above mentioned bearer instrument under FA99/SCH15/PARA1</w:t>
      </w:r>
    </w:p>
    <w:p w14:paraId="56584230" w14:textId="77777777" w:rsidR="00FE50F8" w:rsidRDefault="004F316B">
      <w:r>
        <w:t>In the case of a deposit certificate in respect of a single non-UK company, or an instrument issued by a non-UK company that is a bearer instr</w:t>
      </w:r>
      <w:r>
        <w:t>ument by usage (and is not otherwise within the definition of ‘bearer instrument as described in FA99/SCH15/PARA3 ), the duty is 0.2 per cent of the market value of the stock constituted by or transferable by means of the instrument.</w:t>
      </w:r>
    </w:p>
    <w:p w14:paraId="12F00701" w14:textId="77777777" w:rsidR="00FE50F8" w:rsidRDefault="004F316B">
      <w:r>
        <w:t>An instrument represen</w:t>
      </w:r>
      <w:r>
        <w:t>ting the transfer of stock constituted by or transferable by means of a bearer instrument which is chargeable to 1.5 per cent (or 0.2 per cent) stamp duty, must, before it is issued, be forwarded to HM Revenue &amp; Customs, Stamp Taxes, 9th Floor, City Centre</w:t>
      </w:r>
      <w:r>
        <w:t xml:space="preserve"> House, 30 Union Street, Birmingham B2 4AR with a completed Stamps BI.1 (HMRCwebsite) form.</w:t>
      </w:r>
    </w:p>
    <w:p w14:paraId="1D49637E" w14:textId="77777777" w:rsidR="00FE50F8" w:rsidRDefault="004F316B">
      <w:r>
        <w:lastRenderedPageBreak/>
        <w:t>Advice on the Stamp Taxes procedures in denoting and stamping bearer instruments is described in STSM065000 .</w:t>
      </w:r>
    </w:p>
    <w:p w14:paraId="237AA01B" w14:textId="77777777" w:rsidR="00FE50F8" w:rsidRDefault="004F316B">
      <w:r>
        <w:t xml:space="preserve"> Previous page</w:t>
      </w:r>
    </w:p>
    <w:p w14:paraId="325D02A7" w14:textId="77777777" w:rsidR="00FE50F8" w:rsidRDefault="004F316B">
      <w:r>
        <w:t xml:space="preserve"> Next page</w:t>
      </w:r>
    </w:p>
    <w:sectPr w:rsidR="00FE50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9CE"/>
    <w:rsid w:val="0029639D"/>
    <w:rsid w:val="00326F90"/>
    <w:rsid w:val="004F316B"/>
    <w:rsid w:val="008F77E9"/>
    <w:rsid w:val="00AA1D8D"/>
    <w:rsid w:val="00B47730"/>
    <w:rsid w:val="00B7144D"/>
    <w:rsid w:val="00CB0664"/>
    <w:rsid w:val="00FC693F"/>
    <w:rsid w:val="00FE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D9ED516-AB90-42C2-8FFB-9504F113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F31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A6CA8A-5CA1-466E-9E91-3E625E909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2019-10-25T01:17:00Z</dcterms:modified>
  <cp:category/>
</cp:coreProperties>
</file>